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77699E2">
      <w:pPr>
        <w:spacing w:line="560" w:lineRule="exact"/>
        <w:ind w:left="0" w:firstLine="0" w:firstLineChars="0"/>
        <w:jc w:val="center"/>
        <w:rPr>
          <w:b/>
          <w:sz w:val="36"/>
          <w:szCs w:val="36"/>
        </w:rPr>
      </w:pPr>
      <w:r>
        <w:rPr>
          <w:rFonts w:hint="eastAsia"/>
          <w:b/>
          <w:sz w:val="36"/>
          <w:szCs w:val="36"/>
        </w:rPr>
        <w:t xml:space="preserve">   </w:t>
      </w:r>
    </w:p>
    <w:p w14:paraId="5BFA3184">
      <w:pPr>
        <w:spacing w:line="560" w:lineRule="exact"/>
        <w:ind w:left="0" w:firstLine="0" w:firstLineChars="0"/>
        <w:jc w:val="center"/>
        <w:rPr>
          <w:b/>
          <w:sz w:val="36"/>
          <w:szCs w:val="36"/>
        </w:rPr>
      </w:pPr>
    </w:p>
    <w:p w14:paraId="284A7A8F">
      <w:pPr>
        <w:spacing w:line="560" w:lineRule="exact"/>
        <w:ind w:left="0" w:firstLine="0" w:firstLineChars="0"/>
        <w:jc w:val="center"/>
        <w:rPr>
          <w:b/>
          <w:sz w:val="36"/>
          <w:szCs w:val="36"/>
        </w:rPr>
      </w:pPr>
    </w:p>
    <w:p w14:paraId="4C4C7F1D">
      <w:pPr>
        <w:spacing w:line="560" w:lineRule="exact"/>
        <w:ind w:left="0" w:firstLine="0" w:firstLineChars="0"/>
        <w:jc w:val="center"/>
        <w:rPr>
          <w:b/>
          <w:sz w:val="36"/>
          <w:szCs w:val="36"/>
        </w:rPr>
      </w:pPr>
    </w:p>
    <w:p w14:paraId="2DB55A19">
      <w:pPr>
        <w:spacing w:line="560" w:lineRule="exact"/>
        <w:ind w:left="0" w:leftChars="0" w:firstLine="0" w:firstLineChars="0"/>
        <w:jc w:val="center"/>
        <w:rPr>
          <w:rFonts w:hint="eastAsia" w:ascii="仿宋_GB2312" w:hAnsi="仿宋_GB2312" w:eastAsia="仿宋_GB2312" w:cs="仿宋_GB2312"/>
          <w:b w:val="0"/>
          <w:bCs/>
          <w:sz w:val="36"/>
          <w:szCs w:val="36"/>
          <w:lang w:val="en-US" w:eastAsia="zh-CN"/>
        </w:rPr>
      </w:pPr>
      <w:r>
        <w:rPr>
          <w:rFonts w:hint="eastAsia" w:ascii="仿宋_GB2312" w:hAnsi="仿宋_GB2312" w:eastAsia="仿宋_GB2312" w:cs="仿宋_GB2312"/>
          <w:b w:val="0"/>
          <w:bCs/>
          <w:sz w:val="36"/>
          <w:szCs w:val="36"/>
          <w:lang w:val="en-US" w:eastAsia="zh-CN"/>
        </w:rPr>
        <w:t>坎政〔2025〕7号</w:t>
      </w:r>
    </w:p>
    <w:p w14:paraId="4F30845C">
      <w:pPr>
        <w:spacing w:line="560" w:lineRule="exact"/>
        <w:ind w:left="0" w:leftChars="0" w:firstLine="0" w:firstLineChars="0"/>
        <w:rPr>
          <w:b/>
          <w:sz w:val="32"/>
          <w:szCs w:val="36"/>
        </w:rPr>
      </w:pPr>
    </w:p>
    <w:p w14:paraId="6AC2B19C">
      <w:pPr>
        <w:spacing w:line="560" w:lineRule="exact"/>
        <w:ind w:left="0" w:firstLine="0" w:firstLineChars="0"/>
        <w:jc w:val="center"/>
        <w:rPr>
          <w:rFonts w:hint="eastAsia" w:ascii="方正小标宋简体" w:hAnsi="方正小标宋简体" w:eastAsia="方正小标宋简体" w:cs="方正小标宋简体"/>
          <w:bCs/>
          <w:sz w:val="44"/>
          <w:szCs w:val="44"/>
        </w:rPr>
      </w:pPr>
      <w:bookmarkStart w:id="0" w:name="OLE_LINK2"/>
      <w:r>
        <w:rPr>
          <w:rFonts w:hint="eastAsia" w:ascii="方正小标宋简体" w:eastAsia="方正小标宋简体"/>
          <w:bCs/>
          <w:sz w:val="44"/>
          <w:szCs w:val="44"/>
        </w:rPr>
        <w:t>坎市镇人民政府关于印发</w:t>
      </w:r>
      <w:r>
        <w:rPr>
          <w:rFonts w:hint="eastAsia" w:ascii="方正小标宋简体" w:hAnsi="方正小标宋简体" w:eastAsia="方正小标宋简体" w:cs="方正小标宋简体"/>
          <w:bCs/>
          <w:sz w:val="44"/>
          <w:szCs w:val="44"/>
          <w:lang w:eastAsia="zh-CN"/>
        </w:rPr>
        <w:t>《</w:t>
      </w:r>
      <w:r>
        <w:rPr>
          <w:rFonts w:hint="eastAsia" w:ascii="方正小标宋简体" w:hAnsi="方正小标宋简体" w:eastAsia="方正小标宋简体" w:cs="方正小标宋简体"/>
          <w:bCs/>
          <w:sz w:val="44"/>
          <w:szCs w:val="44"/>
        </w:rPr>
        <w:t>2025年度</w:t>
      </w:r>
    </w:p>
    <w:p w14:paraId="644DA251">
      <w:pPr>
        <w:spacing w:line="560" w:lineRule="exact"/>
        <w:ind w:left="0" w:firstLine="0" w:firstLineChars="0"/>
        <w:jc w:val="center"/>
        <w:rPr>
          <w:rFonts w:hint="default" w:ascii="方正小标宋简体" w:eastAsia="方正小标宋简体"/>
          <w:bCs/>
          <w:sz w:val="44"/>
          <w:szCs w:val="44"/>
          <w:lang w:val="en-US"/>
        </w:rPr>
      </w:pPr>
      <w:r>
        <w:rPr>
          <w:rFonts w:hint="eastAsia" w:ascii="方正小标宋简体" w:hAnsi="方正小标宋简体" w:eastAsia="方正小标宋简体" w:cs="方正小标宋简体"/>
          <w:bCs/>
          <w:sz w:val="44"/>
          <w:szCs w:val="44"/>
        </w:rPr>
        <w:t>地质灾害防治方案的通知</w:t>
      </w:r>
      <w:r>
        <w:rPr>
          <w:rFonts w:hint="eastAsia" w:ascii="方正小标宋简体" w:hAnsi="方正小标宋简体" w:eastAsia="方正小标宋简体" w:cs="方正小标宋简体"/>
          <w:bCs/>
          <w:sz w:val="44"/>
          <w:szCs w:val="44"/>
          <w:lang w:eastAsia="zh-CN"/>
        </w:rPr>
        <w:t>》</w:t>
      </w:r>
      <w:r>
        <w:rPr>
          <w:rFonts w:hint="eastAsia" w:ascii="方正小标宋简体" w:eastAsia="方正小标宋简体"/>
          <w:bCs/>
          <w:sz w:val="44"/>
          <w:szCs w:val="44"/>
          <w:lang w:val="en-US" w:eastAsia="zh-CN"/>
        </w:rPr>
        <w:t>的通知</w:t>
      </w:r>
    </w:p>
    <w:bookmarkEnd w:id="0"/>
    <w:p w14:paraId="1158F5FD">
      <w:pPr>
        <w:spacing w:line="560" w:lineRule="exact"/>
        <w:ind w:left="0" w:firstLine="0" w:firstLineChars="0"/>
        <w:jc w:val="center"/>
        <w:rPr>
          <w:rFonts w:ascii="方正小标宋简体" w:eastAsia="方正小标宋简体"/>
          <w:b/>
          <w:sz w:val="44"/>
          <w:szCs w:val="44"/>
        </w:rPr>
      </w:pPr>
    </w:p>
    <w:p w14:paraId="1CE1A85B">
      <w:pPr>
        <w:spacing w:line="560" w:lineRule="exact"/>
        <w:ind w:left="0" w:firstLine="0" w:firstLineChars="0"/>
        <w:jc w:val="left"/>
        <w:rPr>
          <w:rFonts w:hint="eastAsia" w:ascii="楷体_GB2312" w:hAnsi="楷体_GB2312" w:eastAsia="楷体_GB2312" w:cs="楷体_GB2312"/>
          <w:sz w:val="32"/>
          <w:szCs w:val="32"/>
        </w:rPr>
      </w:pPr>
      <w:r>
        <w:rPr>
          <w:rFonts w:hint="eastAsia"/>
          <w:sz w:val="30"/>
          <w:szCs w:val="30"/>
        </w:rPr>
        <w:t xml:space="preserve">  </w:t>
      </w:r>
      <w:r>
        <w:rPr>
          <w:rFonts w:hint="eastAsia" w:ascii="楷体_GB2312" w:hAnsi="楷体_GB2312" w:eastAsia="楷体_GB2312" w:cs="楷体_GB2312"/>
          <w:sz w:val="32"/>
          <w:szCs w:val="32"/>
        </w:rPr>
        <w:t>各村（居）委会、镇直有关单位：</w:t>
      </w:r>
    </w:p>
    <w:p w14:paraId="18045C70">
      <w:pPr>
        <w:spacing w:line="560" w:lineRule="exact"/>
        <w:ind w:firstLine="64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经研究，现将《2025年度地质灾害防治方案》印发</w:t>
      </w:r>
      <w:bookmarkStart w:id="2" w:name="_GoBack"/>
      <w:bookmarkEnd w:id="2"/>
      <w:r>
        <w:rPr>
          <w:rFonts w:hint="eastAsia" w:ascii="楷体_GB2312" w:hAnsi="楷体_GB2312" w:eastAsia="楷体_GB2312" w:cs="楷体_GB2312"/>
          <w:sz w:val="32"/>
          <w:szCs w:val="32"/>
        </w:rPr>
        <w:t>给你们，请认真贯彻落实。</w:t>
      </w:r>
    </w:p>
    <w:p w14:paraId="7A5B030F">
      <w:pPr>
        <w:spacing w:line="560" w:lineRule="exact"/>
        <w:ind w:firstLine="640"/>
        <w:rPr>
          <w:rFonts w:hint="eastAsia" w:ascii="仿宋" w:hAnsi="仿宋" w:eastAsia="仿宋"/>
          <w:sz w:val="32"/>
          <w:szCs w:val="32"/>
        </w:rPr>
      </w:pPr>
    </w:p>
    <w:p w14:paraId="10915681">
      <w:pPr>
        <w:spacing w:line="560" w:lineRule="exact"/>
        <w:ind w:firstLine="640"/>
        <w:rPr>
          <w:rFonts w:hint="eastAsia" w:ascii="仿宋" w:hAnsi="仿宋" w:eastAsia="仿宋"/>
          <w:sz w:val="32"/>
          <w:szCs w:val="32"/>
        </w:rPr>
      </w:pPr>
    </w:p>
    <w:p w14:paraId="32B056AD">
      <w:pPr>
        <w:spacing w:line="560" w:lineRule="exact"/>
        <w:ind w:firstLine="640"/>
        <w:rPr>
          <w:rFonts w:hint="eastAsia" w:ascii="仿宋" w:hAnsi="仿宋" w:eastAsia="仿宋"/>
          <w:sz w:val="32"/>
          <w:szCs w:val="32"/>
        </w:rPr>
      </w:pPr>
    </w:p>
    <w:p w14:paraId="31F9ED16">
      <w:pPr>
        <w:spacing w:line="560" w:lineRule="exact"/>
        <w:ind w:firstLine="640"/>
        <w:rPr>
          <w:rFonts w:hint="eastAsia" w:ascii="楷体_GB2312" w:hAnsi="楷体_GB2312" w:eastAsia="楷体_GB2312" w:cs="楷体_GB2312"/>
          <w:sz w:val="32"/>
          <w:szCs w:val="32"/>
        </w:rPr>
      </w:pPr>
      <w:r>
        <w:rPr>
          <w:rFonts w:hint="eastAsia" w:ascii="仿宋" w:hAnsi="仿宋" w:eastAsia="仿宋"/>
          <w:sz w:val="32"/>
          <w:szCs w:val="32"/>
        </w:rPr>
        <w:t xml:space="preserve">                                </w:t>
      </w:r>
      <w:r>
        <w:rPr>
          <w:rFonts w:hint="eastAsia" w:ascii="仿宋_GB2312" w:hAnsi="仿宋_GB2312" w:eastAsia="仿宋_GB2312" w:cs="仿宋_GB2312"/>
          <w:sz w:val="32"/>
          <w:szCs w:val="32"/>
        </w:rPr>
        <w:t xml:space="preserve">  </w:t>
      </w:r>
      <w:r>
        <w:rPr>
          <w:rFonts w:hint="eastAsia" w:ascii="楷体_GB2312" w:hAnsi="楷体_GB2312" w:eastAsia="楷体_GB2312" w:cs="楷体_GB2312"/>
          <w:sz w:val="32"/>
          <w:szCs w:val="32"/>
        </w:rPr>
        <w:t>坎市镇人民政府</w:t>
      </w:r>
    </w:p>
    <w:p w14:paraId="5C092E58">
      <w:pPr>
        <w:spacing w:line="560" w:lineRule="exact"/>
        <w:ind w:firstLine="4960" w:firstLineChars="155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     2025年2月25日</w:t>
      </w:r>
    </w:p>
    <w:p w14:paraId="6743DF80">
      <w:pPr>
        <w:spacing w:line="560" w:lineRule="exact"/>
        <w:ind w:firstLine="4960" w:firstLineChars="1550"/>
        <w:rPr>
          <w:rFonts w:hint="eastAsia" w:ascii="仿宋" w:hAnsi="仿宋" w:eastAsia="仿宋"/>
          <w:sz w:val="32"/>
          <w:szCs w:val="32"/>
        </w:rPr>
      </w:pPr>
    </w:p>
    <w:p w14:paraId="31E2232B">
      <w:pPr>
        <w:spacing w:line="560" w:lineRule="exact"/>
        <w:ind w:left="0" w:firstLine="0" w:firstLineChars="0"/>
        <w:rPr>
          <w:rFonts w:hint="eastAsia" w:ascii="仿宋" w:hAnsi="仿宋" w:eastAsia="仿宋"/>
          <w:sz w:val="32"/>
          <w:szCs w:val="32"/>
          <w:u w:val="single"/>
        </w:rPr>
      </w:pPr>
      <w:r>
        <w:rPr>
          <w:rFonts w:hint="eastAsia" w:ascii="仿宋" w:hAnsi="仿宋" w:eastAsia="仿宋"/>
          <w:sz w:val="32"/>
          <w:szCs w:val="32"/>
          <w:u w:val="single"/>
        </w:rPr>
        <w:t xml:space="preserve">                                   </w:t>
      </w:r>
    </w:p>
    <w:p w14:paraId="4B6BF127">
      <w:pPr>
        <w:snapToGrid w:val="0"/>
        <w:spacing w:line="540" w:lineRule="exact"/>
        <w:ind w:right="600" w:firstLine="640"/>
        <w:jc w:val="center"/>
        <w:rPr>
          <w:rFonts w:ascii="仿宋_GB2312" w:eastAsia="仿宋_GB2312"/>
          <w:sz w:val="32"/>
          <w:szCs w:val="32"/>
        </w:rPr>
      </w:pPr>
    </w:p>
    <w:p w14:paraId="712B9BF5">
      <w:pPr>
        <w:snapToGrid w:val="0"/>
        <w:spacing w:line="540" w:lineRule="exact"/>
        <w:ind w:right="600" w:firstLine="640"/>
        <w:jc w:val="center"/>
        <w:rPr>
          <w:rFonts w:ascii="仿宋_GB2312" w:eastAsia="仿宋_GB2312"/>
          <w:sz w:val="32"/>
          <w:szCs w:val="32"/>
        </w:rPr>
      </w:pPr>
    </w:p>
    <w:p w14:paraId="6D1FB531">
      <w:pPr>
        <w:spacing w:line="540" w:lineRule="exact"/>
        <w:ind w:firstLine="320" w:firstLineChars="100"/>
        <w:rPr>
          <w:rFonts w:hint="eastAsia" w:ascii="方正小标宋简体" w:hAnsi="方正小标宋简体" w:eastAsia="方正小标宋简体" w:cs="方正小标宋简体"/>
          <w:sz w:val="44"/>
          <w:szCs w:val="44"/>
        </w:rPr>
      </w:pPr>
      <w:r>
        <w:rPr>
          <w:rFonts w:hint="eastAsia" w:ascii="仿宋_GB2312" w:eastAsia="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37465</wp:posOffset>
                </wp:positionV>
                <wp:extent cx="5486400" cy="0"/>
                <wp:effectExtent l="0" t="0" r="0" b="0"/>
                <wp:wrapNone/>
                <wp:docPr id="1" name="直接连接符 3"/>
                <wp:cNvGraphicFramePr/>
                <a:graphic xmlns:a="http://schemas.openxmlformats.org/drawingml/2006/main">
                  <a:graphicData uri="http://schemas.microsoft.com/office/word/2010/wordprocessingShape">
                    <wps:wsp>
                      <wps:cNvCnPr/>
                      <wps:spPr>
                        <a:xfrm>
                          <a:off x="0" y="0"/>
                          <a:ext cx="54864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接连接符 3" o:spid="_x0000_s1026" o:spt="20" style="position:absolute;left:0pt;margin-left:0pt;margin-top:2.95pt;height:0pt;width:432pt;z-index:251660288;mso-width-relative:page;mso-height-relative:page;" filled="f" stroked="t" coordsize="21600,21600" o:gfxdata="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RdDXNIA&#10;AAAEAQAADwAAAAAAAAABACAAAAAiAAAAZHJzL2Rvd25yZXYueG1sUEsBAhQAFAAAAAgAh07iQG8e&#10;qkDsAQAA2AMAAA4AAAAAAAAAAQAgAAAAIQEAAGRycy9lMm9Eb2MueG1sUEsFBgAAAAAGAAYAWQEA&#10;AH8FAAAAAA==&#10;">
                <v:fill on="f" focussize="0,0"/>
                <v:stroke color="#000000" joinstyle="round"/>
                <v:imagedata o:title=""/>
                <o:lock v:ext="edit" aspectratio="f"/>
              </v:line>
            </w:pict>
          </mc:Fallback>
        </mc:AlternateContent>
      </w:r>
      <w:r>
        <w:rPr>
          <w:rFonts w:hint="eastAsia" w:ascii="仿宋_GB2312" w:eastAsia="仿宋_GB2312"/>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338455</wp:posOffset>
                </wp:positionV>
                <wp:extent cx="54864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4864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26.65pt;height:0pt;width:432pt;z-index:251661312;mso-width-relative:page;mso-height-relative:page;" filled="f" stroked="t" coordsize="21600,21600" o:gfxdata="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BSG&#10;6NQAAAAGAQAADwAAAAAAAAABACAAAAAiAAAAZHJzL2Rvd25yZXYueG1sUEsBAhQAFAAAAAgAh07i&#10;QE5LQVftAQAA2AMAAA4AAAAAAAAAAQAgAAAAIwEAAGRycy9lMm9Eb2MueG1sUEsFBgAAAAAGAAYA&#10;WQEAAIIFAAAAAA==&#10;">
                <v:fill on="f" focussize="0,0"/>
                <v:stroke color="#000000" joinstyle="round"/>
                <v:imagedata o:title=""/>
                <o:lock v:ext="edit" aspectratio="f"/>
              </v:line>
            </w:pict>
          </mc:Fallback>
        </mc:AlternateContent>
      </w:r>
      <w:r>
        <w:rPr>
          <w:rFonts w:hint="eastAsia" w:ascii="仿宋_GB2312" w:eastAsia="仿宋_GB2312"/>
          <w:sz w:val="32"/>
          <w:szCs w:val="32"/>
        </w:rPr>
        <w:t>抄 送：永定区自然资源局。</w:t>
      </w:r>
    </w:p>
    <w:p w14:paraId="6DF40CC7">
      <w:pPr>
        <w:spacing w:line="560" w:lineRule="exact"/>
        <w:ind w:left="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坎市镇2025年地质灾害防治方案</w:t>
      </w:r>
    </w:p>
    <w:p w14:paraId="469B1911">
      <w:pPr>
        <w:spacing w:line="560" w:lineRule="exact"/>
        <w:ind w:left="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和防灾应急预案</w:t>
      </w:r>
    </w:p>
    <w:p w14:paraId="471D74DF">
      <w:pPr>
        <w:spacing w:line="240" w:lineRule="exact"/>
        <w:ind w:left="0" w:firstLine="0" w:firstLineChars="0"/>
        <w:jc w:val="center"/>
        <w:rPr>
          <w:rFonts w:hint="eastAsia" w:ascii="方正小标宋简体" w:hAnsi="方正小标宋简体" w:eastAsia="方正小标宋简体" w:cs="方正小标宋简体"/>
          <w:sz w:val="44"/>
          <w:szCs w:val="44"/>
        </w:rPr>
      </w:pPr>
    </w:p>
    <w:p w14:paraId="501964BB">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认真贯彻省、市、区有关地质灾害防治的文件、会议精神，充分调动各村（居）和各部门防治抗灾的主动性和责任感。严格落实“预防为主、防治结合”的地质灾害方针，切实维护人民群众的生命财产安全，有效做到“不伤人、少损失”。根据《地质灾害防治条例》（国务院394号令）和《福建省地质灾害防治管理办法》（闽政2011年8号文件），结合我镇地质灾害防治工作实际，特制定我镇2025年地质灾害防治方案和抗灾应急预案（以下简称防治方案和应急方案）：</w:t>
      </w:r>
    </w:p>
    <w:p w14:paraId="793A2BFA">
      <w:pPr>
        <w:spacing w:line="560" w:lineRule="exact"/>
        <w:ind w:left="0" w:firstLine="640"/>
        <w:jc w:val="left"/>
        <w:rPr>
          <w:rFonts w:hint="eastAsia" w:ascii="黑体" w:hAnsi="黑体" w:eastAsia="黑体" w:cs="黑体"/>
          <w:sz w:val="32"/>
          <w:szCs w:val="32"/>
        </w:rPr>
      </w:pPr>
      <w:r>
        <w:rPr>
          <w:rFonts w:hint="eastAsia" w:ascii="黑体" w:hAnsi="黑体" w:eastAsia="黑体" w:cs="黑体"/>
          <w:sz w:val="32"/>
          <w:szCs w:val="32"/>
        </w:rPr>
        <w:t>一、坎市镇地质灾害概况和分布</w:t>
      </w:r>
    </w:p>
    <w:p w14:paraId="47B6120D">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坎市镇位于永定区西北部，辖1个居委会和6个行政村。全镇面积约67平方公里，人口2.65万人，区内多为中低及丘陵山地带。</w:t>
      </w:r>
    </w:p>
    <w:p w14:paraId="2EDF5CDB">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镇分布主要地层有奥陶系千枚壮泥岩、泥质粉砂岩、泥盆系上统的桃子坑组（D3+Z）灰白、黄白色石英砂砾岩、砾岩夹紫色粉砂岩，石炭系下统的林地组（C11）黄白色石英砂砾岩、砾岩夹紫色粉砂岩，二叠系下统的栖霞组（Plq）灰色含燧石条带结核灰岩及硅质岩、泥岩，二叠系下统的文笔山组（Plw）灰色粉砂岩、泥质页岩，二叠系下统的童子岩钮（Plt）灰黑色粉砂岩、砂质页岩、泥岩夹细砂岩及煤层，三叠系下统的西口组（Tlx）灰、浅紫红色灰岩、钙质粉砂岩和第四系残坡积含砾粘土、冲红积沙砾卵石粘土（Qal+pl）等。</w:t>
      </w:r>
    </w:p>
    <w:p w14:paraId="49FA191F">
      <w:pPr>
        <w:spacing w:line="560" w:lineRule="exact"/>
        <w:ind w:left="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地质灾害的发生多与人类的工程活动有关。人工的削地、破坏引力平衡，引发崩塌、滑坡地质灾害；人工开挖的弃土、矿渣堆积或陡地，引发泥石流的地质灾害；矿山的开采、地下水开采等活动，易引发地面塌陷地质灾害。而我镇矿产丰富，主要有煤、石灰石等矿种，各矿山企业随意堆渣弃土的现象时有发生。同时随着地下资源开采的延伸和抽水，改变了地表的结构，易产生地面塌陷现象。</w:t>
      </w:r>
      <w:r>
        <w:rPr>
          <w:rFonts w:hint="eastAsia" w:ascii="仿宋_GB2312" w:hAnsi="仿宋_GB2312" w:eastAsia="仿宋_GB2312" w:cs="仿宋_GB2312"/>
          <w:sz w:val="32"/>
          <w:szCs w:val="32"/>
          <w:lang w:val="zh-CN"/>
        </w:rPr>
        <w:t>在一些自然村庄，随着生活的富裕和住房的紧张，依山削坡建房的现象较为普遍，且防护工程未做好或没做，这就引发了一些滑坡地质灾害（如洽溪村国庆楼）。</w:t>
      </w:r>
    </w:p>
    <w:p w14:paraId="1AA292C1">
      <w:pPr>
        <w:spacing w:line="560" w:lineRule="exact"/>
        <w:ind w:left="0"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综合以上各方面因素，加强地质工作和地质灾害防治工作是一项长期而艰巨的任务。地质灾害是可以防范和治理的，各村（居）各部门一定要从以人为本、构建和谐社会的高度，精心组织、科学防治，本着为人民服务的思想觉悟全力做好地质灾害工作，充分认识地质灾害防治工作的重要性，最大限度地避免和减少灾害带来的损失，确保人民群众的生命财产安全。</w:t>
      </w:r>
    </w:p>
    <w:p w14:paraId="69E4BD71">
      <w:pPr>
        <w:autoSpaceDE w:val="0"/>
        <w:autoSpaceDN w:val="0"/>
        <w:adjustRightInd w:val="0"/>
        <w:spacing w:line="560" w:lineRule="exact"/>
        <w:ind w:left="640" w:firstLine="0" w:firstLineChars="0"/>
        <w:jc w:val="left"/>
        <w:rPr>
          <w:rFonts w:hint="eastAsia" w:ascii="楷体_GB2312" w:hAnsi="楷体_GB2312" w:eastAsia="楷体_GB2312" w:cs="楷体_GB2312"/>
          <w:b/>
          <w:kern w:val="0"/>
          <w:sz w:val="32"/>
          <w:szCs w:val="32"/>
          <w:lang w:val="zh-CN"/>
        </w:rPr>
      </w:pPr>
      <w:r>
        <w:rPr>
          <w:rFonts w:hint="eastAsia" w:ascii="楷体_GB2312" w:hAnsi="楷体_GB2312" w:eastAsia="楷体_GB2312" w:cs="楷体_GB2312"/>
          <w:b/>
          <w:kern w:val="0"/>
          <w:sz w:val="32"/>
          <w:szCs w:val="32"/>
          <w:lang w:val="zh-CN"/>
        </w:rPr>
        <w:t>（一）防治地质灾害前期工作</w:t>
      </w:r>
    </w:p>
    <w:p w14:paraId="07449542">
      <w:pPr>
        <w:autoSpaceDE w:val="0"/>
        <w:autoSpaceDN w:val="0"/>
        <w:adjustRightInd w:val="0"/>
        <w:spacing w:line="560" w:lineRule="exact"/>
        <w:ind w:left="0" w:firstLine="640"/>
        <w:jc w:val="both"/>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今年2月</w:t>
      </w:r>
      <w:r>
        <w:rPr>
          <w:rFonts w:hint="eastAsia" w:ascii="仿宋_GB2312" w:hAnsi="仿宋_GB2312" w:eastAsia="仿宋_GB2312" w:cs="仿宋_GB2312"/>
          <w:kern w:val="0"/>
          <w:sz w:val="32"/>
          <w:szCs w:val="32"/>
        </w:rPr>
        <w:t>下</w:t>
      </w:r>
      <w:r>
        <w:rPr>
          <w:rFonts w:hint="eastAsia" w:ascii="仿宋_GB2312" w:hAnsi="仿宋_GB2312" w:eastAsia="仿宋_GB2312" w:cs="仿宋_GB2312"/>
          <w:kern w:val="0"/>
          <w:sz w:val="32"/>
          <w:szCs w:val="32"/>
          <w:lang w:val="zh-CN"/>
        </w:rPr>
        <w:t xml:space="preserve">旬，坎市镇党委、政府精心组织，认真布置，组织地质灾害培训会议，开展地质灾害防灾宣传，并由自然资源所、农业站、村管站、安监站、水利站、林业站、公路站等部门组成地质灾害隐患调查小组，对各村（居）的依山建房、低洼地带、各中小学、矿山企业及文秀产业园等在建项目进行全面检查，列入今年监测区域的有以下灾害点。（见情况表） </w:t>
      </w:r>
    </w:p>
    <w:tbl>
      <w:tblPr>
        <w:tblStyle w:val="7"/>
        <w:tblW w:w="893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6"/>
        <w:gridCol w:w="2176"/>
        <w:gridCol w:w="1563"/>
        <w:gridCol w:w="1559"/>
        <w:gridCol w:w="2126"/>
      </w:tblGrid>
      <w:tr w14:paraId="4B0E0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506" w:type="dxa"/>
            <w:vAlign w:val="center"/>
          </w:tcPr>
          <w:p w14:paraId="6D1ECC75">
            <w:pPr>
              <w:autoSpaceDE w:val="0"/>
              <w:autoSpaceDN w:val="0"/>
              <w:adjustRightInd w:val="0"/>
              <w:spacing w:line="400" w:lineRule="exact"/>
              <w:ind w:left="0" w:leftChars="0" w:firstLine="0" w:firstLineChars="0"/>
              <w:jc w:val="center"/>
              <w:rPr>
                <w:rFonts w:hint="eastAsia" w:ascii="仿宋" w:hAnsi="仿宋" w:eastAsia="仿宋" w:cs="仿宋_GB2312"/>
                <w:kern w:val="0"/>
                <w:sz w:val="32"/>
                <w:szCs w:val="32"/>
                <w:lang w:val="zh-CN"/>
              </w:rPr>
            </w:pPr>
            <w:r>
              <w:rPr>
                <w:rFonts w:hint="eastAsia" w:ascii="仿宋" w:hAnsi="仿宋" w:eastAsia="仿宋" w:cs="黑体"/>
                <w:kern w:val="0"/>
                <w:sz w:val="32"/>
                <w:szCs w:val="32"/>
                <w:lang w:val="zh-CN"/>
              </w:rPr>
              <w:t>村（居）</w:t>
            </w:r>
          </w:p>
        </w:tc>
        <w:tc>
          <w:tcPr>
            <w:tcW w:w="2176" w:type="dxa"/>
            <w:vAlign w:val="center"/>
          </w:tcPr>
          <w:p w14:paraId="51968948">
            <w:pPr>
              <w:autoSpaceDE w:val="0"/>
              <w:autoSpaceDN w:val="0"/>
              <w:adjustRightInd w:val="0"/>
              <w:spacing w:line="400" w:lineRule="exact"/>
              <w:ind w:left="0" w:firstLine="0" w:firstLineChars="0"/>
              <w:jc w:val="center"/>
              <w:rPr>
                <w:rFonts w:hint="eastAsia" w:ascii="仿宋" w:hAnsi="仿宋" w:eastAsia="仿宋" w:cs="仿宋_GB2312"/>
                <w:kern w:val="0"/>
                <w:sz w:val="32"/>
                <w:szCs w:val="32"/>
                <w:lang w:val="zh-CN"/>
              </w:rPr>
            </w:pPr>
            <w:r>
              <w:rPr>
                <w:rFonts w:hint="eastAsia" w:ascii="仿宋" w:hAnsi="仿宋" w:eastAsia="仿宋" w:cs="黑体"/>
                <w:kern w:val="0"/>
                <w:sz w:val="32"/>
                <w:szCs w:val="32"/>
                <w:lang w:val="zh-CN"/>
              </w:rPr>
              <w:t>地灾点</w:t>
            </w:r>
          </w:p>
        </w:tc>
        <w:tc>
          <w:tcPr>
            <w:tcW w:w="1563" w:type="dxa"/>
            <w:vAlign w:val="center"/>
          </w:tcPr>
          <w:p w14:paraId="171D74D6">
            <w:pPr>
              <w:autoSpaceDE w:val="0"/>
              <w:autoSpaceDN w:val="0"/>
              <w:adjustRightInd w:val="0"/>
              <w:spacing w:line="400" w:lineRule="exact"/>
              <w:ind w:left="0" w:firstLine="0" w:firstLineChars="0"/>
              <w:jc w:val="both"/>
              <w:rPr>
                <w:rFonts w:hint="eastAsia" w:ascii="仿宋" w:hAnsi="仿宋" w:eastAsia="仿宋" w:cs="仿宋_GB2312"/>
                <w:kern w:val="0"/>
                <w:sz w:val="32"/>
                <w:szCs w:val="32"/>
                <w:lang w:val="zh-CN"/>
              </w:rPr>
            </w:pPr>
            <w:r>
              <w:rPr>
                <w:rFonts w:hint="eastAsia" w:ascii="仿宋" w:hAnsi="仿宋" w:eastAsia="仿宋" w:cs="黑体"/>
                <w:kern w:val="0"/>
                <w:sz w:val="32"/>
                <w:szCs w:val="32"/>
                <w:lang w:val="zh-CN"/>
              </w:rPr>
              <w:t>地灾类型</w:t>
            </w:r>
          </w:p>
        </w:tc>
        <w:tc>
          <w:tcPr>
            <w:tcW w:w="1559" w:type="dxa"/>
            <w:vAlign w:val="center"/>
          </w:tcPr>
          <w:p w14:paraId="6017FBE0">
            <w:pPr>
              <w:autoSpaceDE w:val="0"/>
              <w:autoSpaceDN w:val="0"/>
              <w:adjustRightInd w:val="0"/>
              <w:spacing w:line="400" w:lineRule="exact"/>
              <w:ind w:left="0" w:firstLine="0" w:firstLineChars="0"/>
              <w:jc w:val="both"/>
              <w:rPr>
                <w:rFonts w:hint="eastAsia" w:ascii="仿宋" w:hAnsi="仿宋" w:eastAsia="仿宋" w:cs="仿宋_GB2312"/>
                <w:kern w:val="0"/>
                <w:sz w:val="32"/>
                <w:szCs w:val="32"/>
                <w:lang w:val="zh-CN"/>
              </w:rPr>
            </w:pPr>
            <w:r>
              <w:rPr>
                <w:rFonts w:hint="eastAsia" w:ascii="仿宋" w:hAnsi="仿宋" w:eastAsia="仿宋" w:cs="黑体"/>
                <w:kern w:val="0"/>
                <w:sz w:val="32"/>
                <w:szCs w:val="32"/>
                <w:lang w:val="zh-CN"/>
              </w:rPr>
              <w:t>灾害分级</w:t>
            </w:r>
          </w:p>
        </w:tc>
        <w:tc>
          <w:tcPr>
            <w:tcW w:w="2126" w:type="dxa"/>
            <w:vAlign w:val="center"/>
          </w:tcPr>
          <w:p w14:paraId="13269AD1">
            <w:pPr>
              <w:autoSpaceDE w:val="0"/>
              <w:autoSpaceDN w:val="0"/>
              <w:adjustRightInd w:val="0"/>
              <w:spacing w:line="400" w:lineRule="exact"/>
              <w:ind w:left="0" w:firstLine="640"/>
              <w:jc w:val="both"/>
              <w:rPr>
                <w:rFonts w:hint="eastAsia" w:ascii="仿宋" w:hAnsi="仿宋" w:eastAsia="仿宋" w:cs="仿宋_GB2312"/>
                <w:kern w:val="0"/>
                <w:sz w:val="32"/>
                <w:szCs w:val="32"/>
                <w:lang w:val="zh-CN"/>
              </w:rPr>
            </w:pPr>
            <w:r>
              <w:rPr>
                <w:rFonts w:hint="eastAsia" w:ascii="仿宋" w:hAnsi="仿宋" w:eastAsia="仿宋" w:cs="黑体"/>
                <w:kern w:val="0"/>
                <w:sz w:val="32"/>
                <w:szCs w:val="32"/>
                <w:lang w:val="zh-CN"/>
              </w:rPr>
              <w:t>备注</w:t>
            </w:r>
          </w:p>
        </w:tc>
      </w:tr>
      <w:tr w14:paraId="18AF3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733A8C2E">
            <w:pPr>
              <w:autoSpaceDE w:val="0"/>
              <w:autoSpaceDN w:val="0"/>
              <w:adjustRightInd w:val="0"/>
              <w:spacing w:line="400" w:lineRule="exact"/>
              <w:ind w:left="0" w:firstLineChars="0"/>
              <w:jc w:val="both"/>
              <w:rPr>
                <w:rFonts w:hint="eastAsia" w:ascii="仿宋" w:hAnsi="仿宋" w:eastAsia="仿宋" w:cs="仿宋_GB2312"/>
                <w:kern w:val="0"/>
                <w:sz w:val="32"/>
                <w:szCs w:val="32"/>
                <w:lang w:val="zh-CN"/>
              </w:rPr>
            </w:pPr>
            <w:r>
              <w:rPr>
                <w:rFonts w:hint="eastAsia" w:ascii="仿宋" w:hAnsi="仿宋" w:eastAsia="仿宋" w:cs="仿宋_GB2312"/>
                <w:kern w:val="0"/>
                <w:sz w:val="32"/>
                <w:szCs w:val="32"/>
                <w:lang w:val="zh-CN"/>
              </w:rPr>
              <w:t>洽溪村</w:t>
            </w:r>
          </w:p>
        </w:tc>
        <w:tc>
          <w:tcPr>
            <w:tcW w:w="2176" w:type="dxa"/>
            <w:vAlign w:val="center"/>
          </w:tcPr>
          <w:p w14:paraId="2820B84C">
            <w:pPr>
              <w:autoSpaceDE w:val="0"/>
              <w:autoSpaceDN w:val="0"/>
              <w:adjustRightInd w:val="0"/>
              <w:spacing w:line="400" w:lineRule="exact"/>
              <w:ind w:left="0" w:firstLine="0" w:firstLineChars="0"/>
              <w:jc w:val="center"/>
              <w:rPr>
                <w:rFonts w:hint="eastAsia" w:ascii="仿宋" w:hAnsi="仿宋" w:eastAsia="仿宋" w:cs="仿宋_GB2312"/>
                <w:kern w:val="0"/>
                <w:sz w:val="32"/>
                <w:szCs w:val="32"/>
                <w:lang w:val="zh-CN"/>
              </w:rPr>
            </w:pPr>
            <w:r>
              <w:rPr>
                <w:rFonts w:hint="eastAsia" w:ascii="仿宋" w:hAnsi="仿宋" w:eastAsia="仿宋" w:cs="仿宋_GB2312"/>
                <w:kern w:val="0"/>
                <w:sz w:val="32"/>
                <w:szCs w:val="32"/>
                <w:lang w:val="zh-CN"/>
              </w:rPr>
              <w:t>国庆楼</w:t>
            </w:r>
          </w:p>
        </w:tc>
        <w:tc>
          <w:tcPr>
            <w:tcW w:w="1563" w:type="dxa"/>
            <w:vAlign w:val="center"/>
          </w:tcPr>
          <w:p w14:paraId="0A4B118E">
            <w:pPr>
              <w:autoSpaceDE w:val="0"/>
              <w:autoSpaceDN w:val="0"/>
              <w:adjustRightInd w:val="0"/>
              <w:spacing w:line="400" w:lineRule="exact"/>
              <w:ind w:left="0" w:firstLine="0" w:firstLineChars="0"/>
              <w:jc w:val="both"/>
              <w:rPr>
                <w:rFonts w:hint="eastAsia" w:ascii="仿宋" w:hAnsi="仿宋" w:eastAsia="仿宋" w:cs="仿宋_GB2312"/>
                <w:kern w:val="0"/>
                <w:sz w:val="32"/>
                <w:szCs w:val="32"/>
                <w:lang w:val="zh-CN"/>
              </w:rPr>
            </w:pPr>
            <w:r>
              <w:rPr>
                <w:rFonts w:hint="eastAsia" w:ascii="仿宋" w:hAnsi="仿宋" w:eastAsia="仿宋" w:cs="仿宋_GB2312"/>
                <w:kern w:val="0"/>
                <w:sz w:val="32"/>
                <w:szCs w:val="32"/>
                <w:lang w:val="zh-CN"/>
              </w:rPr>
              <w:t>山体滑坡</w:t>
            </w:r>
          </w:p>
        </w:tc>
        <w:tc>
          <w:tcPr>
            <w:tcW w:w="1559" w:type="dxa"/>
            <w:vAlign w:val="center"/>
          </w:tcPr>
          <w:p w14:paraId="7CED352C">
            <w:pPr>
              <w:autoSpaceDE w:val="0"/>
              <w:autoSpaceDN w:val="0"/>
              <w:adjustRightInd w:val="0"/>
              <w:spacing w:line="400" w:lineRule="exact"/>
              <w:ind w:left="0" w:firstLineChars="0"/>
              <w:jc w:val="both"/>
              <w:rPr>
                <w:rFonts w:hint="eastAsia" w:ascii="仿宋" w:hAnsi="仿宋" w:eastAsia="仿宋" w:cs="仿宋_GB2312"/>
                <w:kern w:val="0"/>
                <w:sz w:val="32"/>
                <w:szCs w:val="32"/>
                <w:lang w:val="zh-CN"/>
              </w:rPr>
            </w:pPr>
            <w:r>
              <w:rPr>
                <w:rFonts w:hint="eastAsia" w:ascii="仿宋" w:hAnsi="仿宋" w:eastAsia="仿宋" w:cs="仿宋_GB2312"/>
                <w:kern w:val="0"/>
                <w:sz w:val="32"/>
                <w:szCs w:val="32"/>
                <w:lang w:val="zh-CN"/>
              </w:rPr>
              <w:t>一般级</w:t>
            </w:r>
          </w:p>
        </w:tc>
        <w:tc>
          <w:tcPr>
            <w:tcW w:w="2126" w:type="dxa"/>
            <w:vAlign w:val="center"/>
          </w:tcPr>
          <w:p w14:paraId="331DC8DA">
            <w:pPr>
              <w:autoSpaceDE w:val="0"/>
              <w:autoSpaceDN w:val="0"/>
              <w:adjustRightInd w:val="0"/>
              <w:spacing w:line="400" w:lineRule="exact"/>
              <w:ind w:left="0" w:firstLine="0" w:firstLineChars="0"/>
              <w:jc w:val="center"/>
              <w:rPr>
                <w:rFonts w:hint="eastAsia" w:ascii="仿宋" w:hAnsi="仿宋" w:eastAsia="仿宋" w:cs="仿宋_GB2312"/>
                <w:kern w:val="0"/>
                <w:sz w:val="32"/>
                <w:szCs w:val="32"/>
              </w:rPr>
            </w:pPr>
            <w:r>
              <w:rPr>
                <w:rFonts w:hint="eastAsia" w:ascii="仿宋" w:hAnsi="仿宋" w:eastAsia="仿宋" w:cs="仿宋_GB2312"/>
                <w:kern w:val="0"/>
                <w:sz w:val="32"/>
                <w:szCs w:val="32"/>
              </w:rPr>
              <w:t>地灾点</w:t>
            </w:r>
          </w:p>
        </w:tc>
      </w:tr>
      <w:tr w14:paraId="19272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14793745">
            <w:pPr>
              <w:autoSpaceDE w:val="0"/>
              <w:autoSpaceDN w:val="0"/>
              <w:adjustRightInd w:val="0"/>
              <w:spacing w:line="400" w:lineRule="exact"/>
              <w:ind w:left="0" w:firstLineChars="0"/>
              <w:jc w:val="both"/>
              <w:rPr>
                <w:rFonts w:hint="eastAsia" w:ascii="仿宋" w:hAnsi="仿宋" w:eastAsia="仿宋" w:cs="仿宋_GB2312"/>
                <w:kern w:val="0"/>
                <w:sz w:val="32"/>
                <w:szCs w:val="32"/>
                <w:lang w:val="zh-CN"/>
              </w:rPr>
            </w:pPr>
            <w:r>
              <w:rPr>
                <w:rFonts w:hint="eastAsia" w:ascii="仿宋" w:hAnsi="仿宋" w:eastAsia="仿宋" w:cs="仿宋_GB2312"/>
                <w:kern w:val="0"/>
                <w:sz w:val="32"/>
                <w:szCs w:val="32"/>
                <w:lang w:val="zh-CN"/>
              </w:rPr>
              <w:t>洽溪村</w:t>
            </w:r>
          </w:p>
        </w:tc>
        <w:tc>
          <w:tcPr>
            <w:tcW w:w="2176" w:type="dxa"/>
            <w:vAlign w:val="center"/>
          </w:tcPr>
          <w:p w14:paraId="094A173B">
            <w:pPr>
              <w:autoSpaceDE w:val="0"/>
              <w:autoSpaceDN w:val="0"/>
              <w:adjustRightInd w:val="0"/>
              <w:spacing w:line="400" w:lineRule="exact"/>
              <w:ind w:left="0" w:firstLine="0" w:firstLineChars="0"/>
              <w:jc w:val="center"/>
              <w:rPr>
                <w:rFonts w:hint="eastAsia" w:ascii="仿宋" w:hAnsi="仿宋" w:eastAsia="仿宋" w:cs="仿宋_GB2312"/>
                <w:kern w:val="0"/>
                <w:sz w:val="32"/>
                <w:szCs w:val="32"/>
              </w:rPr>
            </w:pPr>
            <w:r>
              <w:rPr>
                <w:rFonts w:hint="eastAsia" w:ascii="仿宋" w:hAnsi="仿宋" w:eastAsia="仿宋" w:cs="仿宋_GB2312"/>
                <w:kern w:val="0"/>
                <w:sz w:val="32"/>
                <w:szCs w:val="32"/>
              </w:rPr>
              <w:t>伯公前</w:t>
            </w:r>
          </w:p>
        </w:tc>
        <w:tc>
          <w:tcPr>
            <w:tcW w:w="1563" w:type="dxa"/>
            <w:vAlign w:val="center"/>
          </w:tcPr>
          <w:p w14:paraId="7A69D8A5">
            <w:pPr>
              <w:autoSpaceDE w:val="0"/>
              <w:autoSpaceDN w:val="0"/>
              <w:adjustRightInd w:val="0"/>
              <w:spacing w:line="400" w:lineRule="exact"/>
              <w:ind w:left="0" w:firstLine="0" w:firstLineChars="0"/>
              <w:jc w:val="both"/>
              <w:rPr>
                <w:rFonts w:hint="eastAsia" w:ascii="仿宋" w:hAnsi="仿宋" w:eastAsia="仿宋" w:cs="仿宋_GB2312"/>
                <w:kern w:val="0"/>
                <w:sz w:val="32"/>
                <w:szCs w:val="32"/>
                <w:lang w:val="zh-CN"/>
              </w:rPr>
            </w:pPr>
            <w:r>
              <w:rPr>
                <w:rFonts w:hint="eastAsia" w:ascii="仿宋" w:hAnsi="仿宋" w:eastAsia="仿宋" w:cs="仿宋_GB2312"/>
                <w:kern w:val="0"/>
                <w:sz w:val="32"/>
                <w:szCs w:val="32"/>
                <w:lang w:val="zh-CN"/>
              </w:rPr>
              <w:t>崩    塌</w:t>
            </w:r>
          </w:p>
        </w:tc>
        <w:tc>
          <w:tcPr>
            <w:tcW w:w="1559" w:type="dxa"/>
            <w:vAlign w:val="center"/>
          </w:tcPr>
          <w:p w14:paraId="49A92435">
            <w:pPr>
              <w:autoSpaceDE w:val="0"/>
              <w:autoSpaceDN w:val="0"/>
              <w:adjustRightInd w:val="0"/>
              <w:spacing w:line="400" w:lineRule="exact"/>
              <w:ind w:left="0" w:firstLineChars="0"/>
              <w:jc w:val="both"/>
              <w:rPr>
                <w:rFonts w:hint="eastAsia" w:ascii="仿宋" w:hAnsi="仿宋" w:eastAsia="仿宋" w:cs="仿宋_GB2312"/>
                <w:kern w:val="0"/>
                <w:sz w:val="32"/>
                <w:szCs w:val="32"/>
                <w:lang w:val="zh-CN"/>
              </w:rPr>
            </w:pPr>
          </w:p>
        </w:tc>
        <w:tc>
          <w:tcPr>
            <w:tcW w:w="2126" w:type="dxa"/>
            <w:vAlign w:val="center"/>
          </w:tcPr>
          <w:p w14:paraId="78DEDF3D">
            <w:pPr>
              <w:autoSpaceDE w:val="0"/>
              <w:autoSpaceDN w:val="0"/>
              <w:adjustRightInd w:val="0"/>
              <w:spacing w:line="400" w:lineRule="exact"/>
              <w:ind w:left="0" w:firstLine="0" w:firstLineChars="0"/>
              <w:jc w:val="center"/>
              <w:rPr>
                <w:rFonts w:hint="eastAsia" w:ascii="仿宋" w:hAnsi="仿宋" w:eastAsia="仿宋" w:cs="仿宋_GB2312"/>
                <w:kern w:val="0"/>
                <w:sz w:val="32"/>
                <w:szCs w:val="32"/>
                <w:lang w:val="zh-CN"/>
              </w:rPr>
            </w:pPr>
            <w:r>
              <w:rPr>
                <w:rFonts w:hint="eastAsia" w:ascii="仿宋" w:hAnsi="仿宋" w:eastAsia="仿宋" w:cs="仿宋_GB2312"/>
                <w:kern w:val="0"/>
                <w:sz w:val="32"/>
                <w:szCs w:val="32"/>
                <w:lang w:val="zh-CN"/>
              </w:rPr>
              <w:t>高陡边坡</w:t>
            </w:r>
          </w:p>
        </w:tc>
      </w:tr>
      <w:tr w14:paraId="05303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0EFB4281">
            <w:pPr>
              <w:autoSpaceDE w:val="0"/>
              <w:autoSpaceDN w:val="0"/>
              <w:adjustRightInd w:val="0"/>
              <w:spacing w:line="400" w:lineRule="exact"/>
              <w:ind w:left="0" w:firstLineChars="0"/>
              <w:jc w:val="both"/>
              <w:rPr>
                <w:rFonts w:hint="eastAsia" w:ascii="仿宋" w:hAnsi="仿宋" w:eastAsia="仿宋" w:cs="仿宋_GB2312"/>
                <w:kern w:val="0"/>
                <w:sz w:val="32"/>
                <w:szCs w:val="32"/>
                <w:lang w:val="zh-CN"/>
              </w:rPr>
            </w:pPr>
            <w:r>
              <w:rPr>
                <w:rFonts w:hint="eastAsia" w:ascii="仿宋" w:hAnsi="仿宋" w:eastAsia="仿宋" w:cs="仿宋_GB2312"/>
                <w:kern w:val="0"/>
                <w:sz w:val="32"/>
                <w:szCs w:val="32"/>
                <w:lang w:val="zh-CN"/>
              </w:rPr>
              <w:t>坎市街</w:t>
            </w:r>
          </w:p>
        </w:tc>
        <w:tc>
          <w:tcPr>
            <w:tcW w:w="2176" w:type="dxa"/>
            <w:vAlign w:val="center"/>
          </w:tcPr>
          <w:p w14:paraId="5832F779">
            <w:pPr>
              <w:autoSpaceDE w:val="0"/>
              <w:autoSpaceDN w:val="0"/>
              <w:adjustRightInd w:val="0"/>
              <w:spacing w:line="400" w:lineRule="exact"/>
              <w:ind w:left="0" w:firstLine="0" w:firstLineChars="0"/>
              <w:jc w:val="center"/>
              <w:rPr>
                <w:rFonts w:hint="eastAsia" w:ascii="仿宋" w:hAnsi="仿宋" w:eastAsia="仿宋" w:cs="仿宋_GB2312"/>
                <w:kern w:val="0"/>
                <w:sz w:val="32"/>
                <w:szCs w:val="32"/>
                <w:lang w:val="zh-CN"/>
              </w:rPr>
            </w:pPr>
            <w:r>
              <w:rPr>
                <w:rFonts w:hint="eastAsia" w:ascii="仿宋" w:hAnsi="仿宋" w:eastAsia="仿宋" w:cs="仿宋_GB2312"/>
                <w:kern w:val="0"/>
                <w:sz w:val="32"/>
                <w:szCs w:val="32"/>
                <w:lang w:val="zh-CN"/>
              </w:rPr>
              <w:t>杨屋角</w:t>
            </w:r>
          </w:p>
        </w:tc>
        <w:tc>
          <w:tcPr>
            <w:tcW w:w="1563" w:type="dxa"/>
            <w:vAlign w:val="center"/>
          </w:tcPr>
          <w:p w14:paraId="364CC808">
            <w:pPr>
              <w:autoSpaceDE w:val="0"/>
              <w:autoSpaceDN w:val="0"/>
              <w:adjustRightInd w:val="0"/>
              <w:spacing w:line="400" w:lineRule="exact"/>
              <w:ind w:left="0" w:firstLine="0" w:firstLineChars="0"/>
              <w:jc w:val="both"/>
              <w:rPr>
                <w:rFonts w:hint="eastAsia" w:ascii="仿宋" w:hAnsi="仿宋" w:eastAsia="仿宋" w:cs="仿宋_GB2312"/>
                <w:kern w:val="0"/>
                <w:sz w:val="32"/>
                <w:szCs w:val="32"/>
                <w:lang w:val="zh-CN"/>
              </w:rPr>
            </w:pPr>
            <w:r>
              <w:rPr>
                <w:rFonts w:hint="eastAsia" w:ascii="仿宋" w:hAnsi="仿宋" w:eastAsia="仿宋" w:cs="仿宋_GB2312"/>
                <w:kern w:val="0"/>
                <w:sz w:val="32"/>
                <w:szCs w:val="32"/>
                <w:lang w:val="zh-CN"/>
              </w:rPr>
              <w:t>山体滑坡</w:t>
            </w:r>
          </w:p>
        </w:tc>
        <w:tc>
          <w:tcPr>
            <w:tcW w:w="1559" w:type="dxa"/>
            <w:vAlign w:val="center"/>
          </w:tcPr>
          <w:p w14:paraId="3AA2A409">
            <w:pPr>
              <w:autoSpaceDE w:val="0"/>
              <w:autoSpaceDN w:val="0"/>
              <w:adjustRightInd w:val="0"/>
              <w:spacing w:line="400" w:lineRule="exact"/>
              <w:ind w:left="0" w:firstLineChars="0"/>
              <w:jc w:val="both"/>
              <w:rPr>
                <w:rFonts w:hint="eastAsia" w:ascii="仿宋" w:hAnsi="仿宋" w:eastAsia="仿宋" w:cs="仿宋_GB2312"/>
                <w:kern w:val="0"/>
                <w:sz w:val="32"/>
                <w:szCs w:val="32"/>
                <w:lang w:val="zh-CN"/>
              </w:rPr>
            </w:pPr>
            <w:r>
              <w:rPr>
                <w:rFonts w:hint="eastAsia" w:ascii="仿宋" w:hAnsi="仿宋" w:eastAsia="仿宋" w:cs="仿宋_GB2312"/>
                <w:kern w:val="0"/>
                <w:sz w:val="32"/>
                <w:szCs w:val="32"/>
                <w:lang w:val="zh-CN"/>
              </w:rPr>
              <w:t>一般级</w:t>
            </w:r>
          </w:p>
        </w:tc>
        <w:tc>
          <w:tcPr>
            <w:tcW w:w="2126" w:type="dxa"/>
            <w:vAlign w:val="center"/>
          </w:tcPr>
          <w:p w14:paraId="0C7BD1E7">
            <w:pPr>
              <w:autoSpaceDE w:val="0"/>
              <w:autoSpaceDN w:val="0"/>
              <w:adjustRightInd w:val="0"/>
              <w:spacing w:line="400" w:lineRule="exact"/>
              <w:ind w:left="0" w:firstLine="0" w:firstLineChars="0"/>
              <w:jc w:val="center"/>
              <w:rPr>
                <w:rFonts w:hint="eastAsia" w:ascii="仿宋" w:hAnsi="仿宋" w:eastAsia="仿宋" w:cs="仿宋_GB2312"/>
                <w:kern w:val="0"/>
                <w:sz w:val="32"/>
                <w:szCs w:val="32"/>
              </w:rPr>
            </w:pPr>
            <w:r>
              <w:rPr>
                <w:rFonts w:hint="eastAsia" w:ascii="仿宋" w:hAnsi="仿宋" w:eastAsia="仿宋" w:cs="仿宋_GB2312"/>
                <w:kern w:val="0"/>
                <w:sz w:val="32"/>
                <w:szCs w:val="32"/>
              </w:rPr>
              <w:t>地灾点</w:t>
            </w:r>
          </w:p>
        </w:tc>
      </w:tr>
      <w:tr w14:paraId="555A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26831E1E">
            <w:pPr>
              <w:autoSpaceDE w:val="0"/>
              <w:autoSpaceDN w:val="0"/>
              <w:adjustRightInd w:val="0"/>
              <w:spacing w:line="400" w:lineRule="exact"/>
              <w:ind w:left="0" w:firstLineChars="0"/>
              <w:jc w:val="both"/>
              <w:rPr>
                <w:rFonts w:hint="eastAsia" w:ascii="仿宋" w:hAnsi="仿宋" w:eastAsia="仿宋" w:cs="仿宋_GB2312"/>
                <w:kern w:val="0"/>
                <w:sz w:val="32"/>
                <w:szCs w:val="32"/>
                <w:lang w:val="zh-CN"/>
              </w:rPr>
            </w:pPr>
            <w:r>
              <w:rPr>
                <w:rFonts w:hint="eastAsia" w:ascii="仿宋" w:hAnsi="仿宋" w:eastAsia="仿宋" w:cs="仿宋_GB2312"/>
                <w:kern w:val="0"/>
                <w:sz w:val="32"/>
                <w:szCs w:val="32"/>
                <w:lang w:val="zh-CN"/>
              </w:rPr>
              <w:t>坎市街</w:t>
            </w:r>
          </w:p>
        </w:tc>
        <w:tc>
          <w:tcPr>
            <w:tcW w:w="2176" w:type="dxa"/>
            <w:vAlign w:val="center"/>
          </w:tcPr>
          <w:p w14:paraId="0F271C59">
            <w:pPr>
              <w:autoSpaceDE w:val="0"/>
              <w:autoSpaceDN w:val="0"/>
              <w:adjustRightInd w:val="0"/>
              <w:spacing w:line="400" w:lineRule="exact"/>
              <w:ind w:left="0" w:firstLine="0" w:firstLineChars="0"/>
              <w:jc w:val="center"/>
              <w:rPr>
                <w:rFonts w:hint="eastAsia" w:ascii="仿宋" w:hAnsi="仿宋" w:eastAsia="仿宋" w:cs="仿宋_GB2312"/>
                <w:kern w:val="0"/>
                <w:sz w:val="32"/>
                <w:szCs w:val="32"/>
                <w:lang w:val="zh-CN"/>
              </w:rPr>
            </w:pPr>
            <w:r>
              <w:rPr>
                <w:rFonts w:hint="eastAsia" w:ascii="仿宋" w:hAnsi="仿宋" w:eastAsia="仿宋" w:cs="仿宋_GB2312"/>
                <w:kern w:val="0"/>
                <w:sz w:val="32"/>
                <w:szCs w:val="32"/>
                <w:lang w:val="zh-CN"/>
              </w:rPr>
              <w:t>庵排</w:t>
            </w:r>
          </w:p>
        </w:tc>
        <w:tc>
          <w:tcPr>
            <w:tcW w:w="1563" w:type="dxa"/>
            <w:vAlign w:val="center"/>
          </w:tcPr>
          <w:p w14:paraId="6A7745B1">
            <w:pPr>
              <w:autoSpaceDE w:val="0"/>
              <w:autoSpaceDN w:val="0"/>
              <w:adjustRightInd w:val="0"/>
              <w:spacing w:line="400" w:lineRule="exact"/>
              <w:ind w:left="0" w:firstLine="0" w:firstLineChars="0"/>
              <w:jc w:val="both"/>
              <w:rPr>
                <w:rFonts w:hint="eastAsia" w:ascii="仿宋" w:hAnsi="仿宋" w:eastAsia="仿宋" w:cs="仿宋_GB2312"/>
                <w:kern w:val="0"/>
                <w:sz w:val="32"/>
                <w:szCs w:val="32"/>
                <w:lang w:val="zh-CN"/>
              </w:rPr>
            </w:pPr>
            <w:r>
              <w:rPr>
                <w:rFonts w:hint="eastAsia" w:ascii="仿宋" w:hAnsi="仿宋" w:eastAsia="仿宋" w:cs="仿宋_GB2312"/>
                <w:kern w:val="0"/>
                <w:sz w:val="32"/>
                <w:szCs w:val="32"/>
                <w:lang w:val="zh-CN"/>
              </w:rPr>
              <w:t>地　　陷</w:t>
            </w:r>
          </w:p>
        </w:tc>
        <w:tc>
          <w:tcPr>
            <w:tcW w:w="1559" w:type="dxa"/>
            <w:vAlign w:val="center"/>
          </w:tcPr>
          <w:p w14:paraId="7CB97C73">
            <w:pPr>
              <w:autoSpaceDE w:val="0"/>
              <w:autoSpaceDN w:val="0"/>
              <w:adjustRightInd w:val="0"/>
              <w:spacing w:line="400" w:lineRule="exact"/>
              <w:ind w:left="0" w:firstLineChars="0"/>
              <w:jc w:val="both"/>
              <w:rPr>
                <w:rFonts w:hint="eastAsia" w:ascii="仿宋" w:hAnsi="仿宋" w:eastAsia="仿宋" w:cs="仿宋_GB2312"/>
                <w:kern w:val="0"/>
                <w:sz w:val="32"/>
                <w:szCs w:val="32"/>
                <w:lang w:val="zh-CN"/>
              </w:rPr>
            </w:pPr>
          </w:p>
        </w:tc>
        <w:tc>
          <w:tcPr>
            <w:tcW w:w="2126" w:type="dxa"/>
            <w:vAlign w:val="center"/>
          </w:tcPr>
          <w:p w14:paraId="72E85038">
            <w:pPr>
              <w:autoSpaceDE w:val="0"/>
              <w:autoSpaceDN w:val="0"/>
              <w:adjustRightInd w:val="0"/>
              <w:spacing w:line="400" w:lineRule="exact"/>
              <w:ind w:left="0" w:firstLine="0" w:firstLineChars="0"/>
              <w:jc w:val="center"/>
              <w:rPr>
                <w:rFonts w:hint="eastAsia" w:ascii="仿宋" w:hAnsi="仿宋" w:eastAsia="仿宋" w:cs="仿宋_GB2312"/>
                <w:kern w:val="0"/>
                <w:sz w:val="32"/>
                <w:szCs w:val="32"/>
                <w:lang w:val="zh-CN"/>
              </w:rPr>
            </w:pPr>
            <w:r>
              <w:rPr>
                <w:rFonts w:hint="eastAsia" w:ascii="仿宋" w:hAnsi="仿宋" w:eastAsia="仿宋" w:cs="仿宋_GB2312"/>
                <w:kern w:val="0"/>
                <w:sz w:val="32"/>
                <w:szCs w:val="32"/>
                <w:lang w:val="zh-CN"/>
              </w:rPr>
              <w:t>列入镇监测范围</w:t>
            </w:r>
          </w:p>
        </w:tc>
      </w:tr>
      <w:tr w14:paraId="18324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08E2BFDF">
            <w:pPr>
              <w:autoSpaceDE w:val="0"/>
              <w:autoSpaceDN w:val="0"/>
              <w:adjustRightInd w:val="0"/>
              <w:spacing w:line="400" w:lineRule="exact"/>
              <w:ind w:left="0" w:firstLineChars="0"/>
              <w:jc w:val="both"/>
              <w:rPr>
                <w:rFonts w:hint="eastAsia" w:ascii="仿宋" w:hAnsi="仿宋" w:eastAsia="仿宋" w:cs="仿宋_GB2312"/>
                <w:kern w:val="0"/>
                <w:sz w:val="32"/>
                <w:szCs w:val="32"/>
                <w:lang w:val="zh-CN"/>
              </w:rPr>
            </w:pPr>
            <w:r>
              <w:rPr>
                <w:rFonts w:hint="eastAsia" w:ascii="仿宋" w:hAnsi="仿宋" w:eastAsia="仿宋" w:cs="仿宋_GB2312"/>
                <w:kern w:val="0"/>
                <w:sz w:val="32"/>
                <w:szCs w:val="32"/>
                <w:lang w:val="zh-CN"/>
              </w:rPr>
              <w:t>文馆村</w:t>
            </w:r>
          </w:p>
        </w:tc>
        <w:tc>
          <w:tcPr>
            <w:tcW w:w="2176" w:type="dxa"/>
            <w:vAlign w:val="center"/>
          </w:tcPr>
          <w:p w14:paraId="7DE77B91">
            <w:pPr>
              <w:autoSpaceDE w:val="0"/>
              <w:autoSpaceDN w:val="0"/>
              <w:adjustRightInd w:val="0"/>
              <w:spacing w:line="400" w:lineRule="exact"/>
              <w:ind w:left="0" w:firstLine="0" w:firstLineChars="0"/>
              <w:jc w:val="center"/>
              <w:rPr>
                <w:rFonts w:hint="eastAsia" w:ascii="仿宋" w:hAnsi="仿宋" w:eastAsia="仿宋" w:cs="仿宋_GB2312"/>
                <w:kern w:val="0"/>
                <w:sz w:val="32"/>
                <w:szCs w:val="32"/>
                <w:lang w:val="zh-CN"/>
              </w:rPr>
            </w:pPr>
            <w:r>
              <w:rPr>
                <w:rFonts w:hint="eastAsia" w:ascii="仿宋" w:hAnsi="仿宋" w:eastAsia="仿宋" w:cs="仿宋_GB2312"/>
                <w:kern w:val="0"/>
                <w:sz w:val="32"/>
                <w:szCs w:val="32"/>
              </w:rPr>
              <w:t>园区大道</w:t>
            </w:r>
          </w:p>
        </w:tc>
        <w:tc>
          <w:tcPr>
            <w:tcW w:w="1563" w:type="dxa"/>
            <w:vAlign w:val="center"/>
          </w:tcPr>
          <w:p w14:paraId="347C544D">
            <w:pPr>
              <w:autoSpaceDE w:val="0"/>
              <w:autoSpaceDN w:val="0"/>
              <w:adjustRightInd w:val="0"/>
              <w:spacing w:line="400" w:lineRule="exact"/>
              <w:ind w:left="0" w:firstLine="0" w:firstLineChars="0"/>
              <w:jc w:val="both"/>
              <w:rPr>
                <w:rFonts w:hint="eastAsia" w:ascii="仿宋" w:hAnsi="仿宋" w:eastAsia="仿宋" w:cs="仿宋_GB2312"/>
                <w:kern w:val="0"/>
                <w:sz w:val="32"/>
                <w:szCs w:val="32"/>
                <w:lang w:val="zh-CN"/>
              </w:rPr>
            </w:pPr>
            <w:r>
              <w:rPr>
                <w:rFonts w:hint="eastAsia" w:ascii="仿宋" w:hAnsi="仿宋" w:eastAsia="仿宋" w:cs="仿宋_GB2312"/>
                <w:kern w:val="0"/>
                <w:sz w:val="32"/>
                <w:szCs w:val="32"/>
                <w:lang w:val="zh-CN"/>
              </w:rPr>
              <w:t>山体滑坡</w:t>
            </w:r>
          </w:p>
        </w:tc>
        <w:tc>
          <w:tcPr>
            <w:tcW w:w="1559" w:type="dxa"/>
            <w:vAlign w:val="center"/>
          </w:tcPr>
          <w:p w14:paraId="20BAD3BC">
            <w:pPr>
              <w:autoSpaceDE w:val="0"/>
              <w:autoSpaceDN w:val="0"/>
              <w:adjustRightInd w:val="0"/>
              <w:spacing w:line="400" w:lineRule="exact"/>
              <w:ind w:left="0" w:firstLineChars="0"/>
              <w:jc w:val="both"/>
              <w:rPr>
                <w:rFonts w:hint="eastAsia" w:ascii="仿宋" w:hAnsi="仿宋" w:eastAsia="仿宋" w:cs="仿宋_GB2312"/>
                <w:kern w:val="0"/>
                <w:sz w:val="32"/>
                <w:szCs w:val="32"/>
                <w:lang w:val="zh-CN"/>
              </w:rPr>
            </w:pPr>
          </w:p>
        </w:tc>
        <w:tc>
          <w:tcPr>
            <w:tcW w:w="2126" w:type="dxa"/>
            <w:vAlign w:val="center"/>
          </w:tcPr>
          <w:p w14:paraId="3A598AE5">
            <w:pPr>
              <w:autoSpaceDE w:val="0"/>
              <w:autoSpaceDN w:val="0"/>
              <w:adjustRightInd w:val="0"/>
              <w:spacing w:line="400" w:lineRule="exact"/>
              <w:ind w:left="0" w:firstLine="0" w:firstLineChars="0"/>
              <w:jc w:val="center"/>
              <w:rPr>
                <w:rFonts w:hint="eastAsia" w:ascii="仿宋" w:hAnsi="仿宋" w:eastAsia="仿宋" w:cs="仿宋_GB2312"/>
                <w:kern w:val="0"/>
                <w:sz w:val="32"/>
                <w:szCs w:val="32"/>
                <w:lang w:val="zh-CN"/>
              </w:rPr>
            </w:pPr>
            <w:r>
              <w:rPr>
                <w:rFonts w:hint="eastAsia" w:ascii="仿宋" w:hAnsi="仿宋" w:eastAsia="仿宋" w:cs="仿宋_GB2312"/>
                <w:kern w:val="0"/>
                <w:sz w:val="32"/>
                <w:szCs w:val="32"/>
                <w:lang w:val="zh-CN"/>
              </w:rPr>
              <w:t>列入镇监测范围</w:t>
            </w:r>
          </w:p>
        </w:tc>
      </w:tr>
      <w:tr w14:paraId="59CA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5B7A4C52">
            <w:pPr>
              <w:autoSpaceDE w:val="0"/>
              <w:autoSpaceDN w:val="0"/>
              <w:adjustRightInd w:val="0"/>
              <w:spacing w:line="400" w:lineRule="exact"/>
              <w:ind w:left="0" w:firstLineChars="0"/>
              <w:jc w:val="both"/>
              <w:rPr>
                <w:rFonts w:hint="eastAsia" w:ascii="仿宋" w:hAnsi="仿宋" w:eastAsia="仿宋" w:cs="仿宋_GB2312"/>
                <w:kern w:val="0"/>
                <w:sz w:val="32"/>
                <w:szCs w:val="32"/>
                <w:lang w:val="zh-CN"/>
              </w:rPr>
            </w:pPr>
            <w:r>
              <w:rPr>
                <w:rFonts w:hint="eastAsia" w:ascii="仿宋" w:hAnsi="仿宋" w:eastAsia="仿宋" w:cs="仿宋_GB2312"/>
                <w:kern w:val="0"/>
                <w:sz w:val="32"/>
                <w:szCs w:val="32"/>
              </w:rPr>
              <w:t>秀山村</w:t>
            </w:r>
          </w:p>
        </w:tc>
        <w:tc>
          <w:tcPr>
            <w:tcW w:w="2176" w:type="dxa"/>
            <w:vAlign w:val="center"/>
          </w:tcPr>
          <w:p w14:paraId="7DCEC89E">
            <w:pPr>
              <w:autoSpaceDE w:val="0"/>
              <w:autoSpaceDN w:val="0"/>
              <w:adjustRightInd w:val="0"/>
              <w:spacing w:line="400" w:lineRule="exact"/>
              <w:ind w:left="0" w:firstLine="0" w:firstLineChars="0"/>
              <w:jc w:val="center"/>
              <w:rPr>
                <w:rFonts w:hint="eastAsia" w:ascii="仿宋" w:hAnsi="仿宋" w:eastAsia="仿宋" w:cs="仿宋_GB2312"/>
                <w:kern w:val="0"/>
                <w:sz w:val="32"/>
                <w:szCs w:val="32"/>
              </w:rPr>
            </w:pPr>
            <w:r>
              <w:rPr>
                <w:rFonts w:hint="eastAsia" w:ascii="仿宋" w:hAnsi="仿宋" w:eastAsia="仿宋" w:cs="仿宋_GB2312"/>
                <w:kern w:val="0"/>
                <w:sz w:val="32"/>
                <w:szCs w:val="32"/>
              </w:rPr>
              <w:t>奖坑自然村</w:t>
            </w:r>
          </w:p>
        </w:tc>
        <w:tc>
          <w:tcPr>
            <w:tcW w:w="1563" w:type="dxa"/>
            <w:vAlign w:val="center"/>
          </w:tcPr>
          <w:p w14:paraId="00F345A5">
            <w:pPr>
              <w:autoSpaceDE w:val="0"/>
              <w:autoSpaceDN w:val="0"/>
              <w:adjustRightInd w:val="0"/>
              <w:spacing w:line="400" w:lineRule="exact"/>
              <w:ind w:left="0" w:firstLine="0" w:firstLineChars="0"/>
              <w:jc w:val="both"/>
              <w:rPr>
                <w:rFonts w:hint="eastAsia" w:ascii="仿宋" w:hAnsi="仿宋" w:eastAsia="仿宋" w:cs="仿宋_GB2312"/>
                <w:kern w:val="0"/>
                <w:sz w:val="32"/>
                <w:szCs w:val="32"/>
                <w:lang w:val="zh-CN"/>
              </w:rPr>
            </w:pPr>
            <w:r>
              <w:rPr>
                <w:rFonts w:hint="eastAsia" w:ascii="仿宋" w:hAnsi="仿宋" w:eastAsia="仿宋" w:cs="仿宋_GB2312"/>
                <w:kern w:val="0"/>
                <w:sz w:val="32"/>
                <w:szCs w:val="32"/>
              </w:rPr>
              <w:t>地    陷</w:t>
            </w:r>
          </w:p>
        </w:tc>
        <w:tc>
          <w:tcPr>
            <w:tcW w:w="1559" w:type="dxa"/>
            <w:vAlign w:val="center"/>
          </w:tcPr>
          <w:p w14:paraId="0FC38251">
            <w:pPr>
              <w:autoSpaceDE w:val="0"/>
              <w:autoSpaceDN w:val="0"/>
              <w:adjustRightInd w:val="0"/>
              <w:spacing w:line="400" w:lineRule="exact"/>
              <w:ind w:left="0" w:firstLineChars="0"/>
              <w:jc w:val="both"/>
              <w:rPr>
                <w:rFonts w:hint="eastAsia" w:ascii="仿宋" w:hAnsi="仿宋" w:eastAsia="仿宋" w:cs="仿宋_GB2312"/>
                <w:kern w:val="0"/>
                <w:sz w:val="32"/>
                <w:szCs w:val="32"/>
                <w:lang w:val="zh-CN"/>
              </w:rPr>
            </w:pPr>
          </w:p>
        </w:tc>
        <w:tc>
          <w:tcPr>
            <w:tcW w:w="2126" w:type="dxa"/>
            <w:vAlign w:val="center"/>
          </w:tcPr>
          <w:p w14:paraId="5A6B19D1">
            <w:pPr>
              <w:autoSpaceDE w:val="0"/>
              <w:autoSpaceDN w:val="0"/>
              <w:adjustRightInd w:val="0"/>
              <w:spacing w:line="400" w:lineRule="exact"/>
              <w:ind w:left="0" w:firstLine="0" w:firstLineChars="0"/>
              <w:jc w:val="center"/>
              <w:rPr>
                <w:rFonts w:hint="eastAsia" w:ascii="仿宋" w:hAnsi="仿宋" w:eastAsia="仿宋" w:cs="仿宋_GB2312"/>
                <w:kern w:val="0"/>
                <w:sz w:val="32"/>
                <w:szCs w:val="32"/>
                <w:lang w:val="zh-CN"/>
              </w:rPr>
            </w:pPr>
            <w:r>
              <w:rPr>
                <w:rFonts w:hint="eastAsia" w:ascii="仿宋" w:hAnsi="仿宋" w:eastAsia="仿宋" w:cs="仿宋_GB2312"/>
                <w:kern w:val="0"/>
                <w:sz w:val="32"/>
                <w:szCs w:val="32"/>
                <w:lang w:val="zh-CN"/>
              </w:rPr>
              <w:t>列入镇监测范围</w:t>
            </w:r>
          </w:p>
        </w:tc>
      </w:tr>
    </w:tbl>
    <w:p w14:paraId="432CD26B">
      <w:pPr>
        <w:autoSpaceDE w:val="0"/>
        <w:autoSpaceDN w:val="0"/>
        <w:adjustRightInd w:val="0"/>
        <w:spacing w:line="560" w:lineRule="exact"/>
        <w:ind w:left="640" w:firstLine="0" w:firstLineChars="0"/>
        <w:jc w:val="left"/>
        <w:rPr>
          <w:rFonts w:hint="eastAsia" w:ascii="楷体_GB2312" w:hAnsi="楷体_GB2312" w:eastAsia="楷体_GB2312" w:cs="楷体_GB2312"/>
          <w:b/>
          <w:kern w:val="0"/>
          <w:sz w:val="32"/>
          <w:szCs w:val="32"/>
          <w:lang w:val="zh-CN"/>
        </w:rPr>
      </w:pPr>
      <w:r>
        <w:rPr>
          <w:rFonts w:hint="eastAsia" w:ascii="楷体_GB2312" w:hAnsi="楷体_GB2312" w:eastAsia="楷体_GB2312" w:cs="楷体_GB2312"/>
          <w:b/>
          <w:kern w:val="0"/>
          <w:sz w:val="32"/>
          <w:szCs w:val="32"/>
          <w:lang w:val="zh-CN"/>
        </w:rPr>
        <w:t>（二）主要地质灾害活动区段</w:t>
      </w:r>
    </w:p>
    <w:p w14:paraId="29913E65">
      <w:pPr>
        <w:autoSpaceDE w:val="0"/>
        <w:autoSpaceDN w:val="0"/>
        <w:adjustRightInd w:val="0"/>
        <w:spacing w:line="560" w:lineRule="exact"/>
        <w:ind w:left="0" w:firstLine="640"/>
        <w:jc w:val="both"/>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a.各村（居）有人工机械开挖山体削坡建房地方。</w:t>
      </w:r>
    </w:p>
    <w:p w14:paraId="44137545">
      <w:pPr>
        <w:autoSpaceDE w:val="0"/>
        <w:autoSpaceDN w:val="0"/>
        <w:adjustRightInd w:val="0"/>
        <w:spacing w:line="560" w:lineRule="exact"/>
        <w:ind w:left="0" w:firstLine="640"/>
        <w:jc w:val="both"/>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b.</w:t>
      </w:r>
      <w:r>
        <w:rPr>
          <w:rFonts w:hint="eastAsia" w:ascii="仿宋_GB2312" w:hAnsi="仿宋_GB2312" w:eastAsia="仿宋_GB2312" w:cs="仿宋_GB2312"/>
          <w:kern w:val="0"/>
          <w:sz w:val="32"/>
          <w:szCs w:val="32"/>
        </w:rPr>
        <w:t>文秀工业区</w:t>
      </w:r>
      <w:r>
        <w:rPr>
          <w:rFonts w:hint="eastAsia" w:ascii="仿宋_GB2312" w:hAnsi="仿宋_GB2312" w:eastAsia="仿宋_GB2312" w:cs="仿宋_GB2312"/>
          <w:kern w:val="0"/>
          <w:sz w:val="32"/>
          <w:szCs w:val="32"/>
          <w:lang w:val="zh-CN"/>
        </w:rPr>
        <w:t>园区大道由于开挖边坡不稳定，在雨季，易发生滑坡、崩塌，影响公路交通和行人安全。</w:t>
      </w:r>
    </w:p>
    <w:p w14:paraId="3986A3F8">
      <w:pPr>
        <w:autoSpaceDE w:val="0"/>
        <w:autoSpaceDN w:val="0"/>
        <w:adjustRightInd w:val="0"/>
        <w:spacing w:line="560" w:lineRule="exact"/>
        <w:ind w:left="0" w:firstLine="640"/>
        <w:jc w:val="both"/>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c.秀山村、坎市街庵排片属浅覆盖型岩溶区，易发生地陷灾害。</w:t>
      </w:r>
    </w:p>
    <w:p w14:paraId="7D4D3B01">
      <w:pPr>
        <w:autoSpaceDE w:val="0"/>
        <w:autoSpaceDN w:val="0"/>
        <w:adjustRightInd w:val="0"/>
        <w:spacing w:line="560" w:lineRule="exact"/>
        <w:ind w:left="0" w:firstLine="640"/>
        <w:jc w:val="both"/>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d.原矿区范围由于以前矿业开发过度，矿渣堆放随意，一些矿区治理不到位，易发生崩塌、泥石流等地质灾害，危及矿山工人、农田的安全。</w:t>
      </w:r>
    </w:p>
    <w:p w14:paraId="16DD945F">
      <w:pPr>
        <w:autoSpaceDE w:val="0"/>
        <w:autoSpaceDN w:val="0"/>
        <w:adjustRightInd w:val="0"/>
        <w:spacing w:line="560" w:lineRule="exact"/>
        <w:ind w:left="640" w:firstLine="0" w:firstLineChars="0"/>
        <w:jc w:val="left"/>
        <w:rPr>
          <w:rFonts w:hint="eastAsia" w:ascii="楷体_GB2312" w:hAnsi="楷体_GB2312" w:eastAsia="楷体_GB2312" w:cs="楷体_GB2312"/>
          <w:b/>
          <w:kern w:val="0"/>
          <w:sz w:val="32"/>
          <w:szCs w:val="32"/>
          <w:lang w:val="zh-CN"/>
        </w:rPr>
      </w:pPr>
      <w:r>
        <w:rPr>
          <w:rFonts w:hint="eastAsia" w:ascii="楷体_GB2312" w:hAnsi="楷体_GB2312" w:eastAsia="楷体_GB2312" w:cs="楷体_GB2312"/>
          <w:b/>
          <w:kern w:val="0"/>
          <w:sz w:val="32"/>
          <w:szCs w:val="32"/>
          <w:lang w:val="zh-CN"/>
        </w:rPr>
        <w:t>（三）</w:t>
      </w:r>
      <w:bookmarkStart w:id="1" w:name="OLE_LINK1"/>
      <w:r>
        <w:rPr>
          <w:rFonts w:hint="eastAsia" w:ascii="楷体_GB2312" w:hAnsi="楷体_GB2312" w:eastAsia="楷体_GB2312" w:cs="楷体_GB2312"/>
          <w:b/>
          <w:kern w:val="0"/>
          <w:sz w:val="32"/>
          <w:szCs w:val="32"/>
          <w:lang w:val="zh-CN"/>
        </w:rPr>
        <w:t>2025年气象预测</w:t>
      </w:r>
      <w:bookmarkEnd w:id="1"/>
    </w:p>
    <w:p w14:paraId="28CEF74F">
      <w:pPr>
        <w:spacing w:line="560" w:lineRule="exact"/>
        <w:ind w:left="0" w:firstLine="64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1.总趋势</w:t>
      </w:r>
    </w:p>
    <w:p w14:paraId="26F26193">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预计我镇2025年度(2024年12月~2025年11月)较常年平均气温偏高，雨量正常。其中冬季气温偏低、降水略偏少；雨季气温偏高、雨量偏多；早春季、夏季、秋季气温偏高、雨量略偏少。</w:t>
      </w:r>
    </w:p>
    <w:p w14:paraId="3B961001">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预计2025年度可能有早台风影响，夏季有1~2个台风对我镇有较明显影响。</w:t>
      </w:r>
    </w:p>
    <w:p w14:paraId="06F0DAC5">
      <w:pPr>
        <w:spacing w:line="560" w:lineRule="exact"/>
        <w:ind w:left="0" w:firstLine="64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2.气温趋势预测</w:t>
      </w:r>
    </w:p>
    <w:p w14:paraId="61057A53">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（1）冬季(2024年12月~2025年2月)：预计平均气温11.5~12.4℃，偏低0.1~1.0℃。季内气温变化幅度较大，强冷空气次数偏多，相对偏冷时段出现在：12月上旬后期至中旬前期、12 月下旬、1月中旬和2月中旬中后期至下旬前期。极端最低气温-3~-1℃，略低于常年，高海拔山区可低于-5℃。</w:t>
      </w:r>
    </w:p>
    <w:p w14:paraId="2A32BC4A">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（2）早春季（3～4月）：预计平均气温18.5~19.4℃，偏高 0.1~1.0℃。</w:t>
      </w:r>
    </w:p>
    <w:p w14:paraId="776E1934">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（3）雨季（5～6月）：预计平均气温25.1~26.0℃，偏高0.1~1.0℃，出现“五月寒”的可能性较小。</w:t>
      </w:r>
    </w:p>
    <w:p w14:paraId="55C9D42E">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（4）夏季（7～9月）：预计平均气温27.7~28.7℃，偏高 1~2℃，≥37℃高温日数偏多，极端最高气温偏高。</w:t>
      </w:r>
    </w:p>
    <w:p w14:paraId="3ADDBEF4">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（5）秋季（10～11月）：预计平均气温19.9~20.8℃，偏高 0.1~1.0℃。</w:t>
      </w:r>
    </w:p>
    <w:p w14:paraId="67F3731A">
      <w:pPr>
        <w:spacing w:line="560" w:lineRule="exact"/>
        <w:ind w:left="0" w:firstLine="64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3.降水趋势预测</w:t>
      </w:r>
    </w:p>
    <w:p w14:paraId="01938BD5">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（1）冬季(2024年12月~2025年2月)：预计总降水量 168.1~188.1毫米，偏少1~2成。</w:t>
      </w:r>
    </w:p>
    <w:p w14:paraId="146826A0">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（2）早春季（3～4月）：预计总降水量267.0~300.3毫米，偏少1~2成。</w:t>
      </w:r>
    </w:p>
    <w:p w14:paraId="7A9E7D19">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（3）雨季（5～6月）：预计总降水量633.1~791.4毫米，偏多2~5成。</w:t>
      </w:r>
    </w:p>
    <w:p w14:paraId="2D321D89">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（4）夏季（7～9月）：预计总降水量414.5~466.3毫米，偏少1~2成。</w:t>
      </w:r>
    </w:p>
    <w:p w14:paraId="76A3CCC9">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（5）秋季（10～11月）：预计总降水量65.8~74.0毫米，偏少1~2成。</w:t>
      </w:r>
    </w:p>
    <w:p w14:paraId="04F427D2">
      <w:pPr>
        <w:spacing w:line="560" w:lineRule="exact"/>
        <w:ind w:left="0" w:firstLine="64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4.台风预测</w:t>
      </w:r>
    </w:p>
    <w:p w14:paraId="25A84CE0">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预计2025年登陆或影响我省的台风个数为5~6个，较常年(7个)偏少，雨季可能有早台风影响，夏季有1~2个台风对我镇有较明显影响。</w:t>
      </w:r>
    </w:p>
    <w:p w14:paraId="15840F50">
      <w:pPr>
        <w:spacing w:line="560" w:lineRule="exact"/>
        <w:ind w:left="0" w:firstLine="64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（四）2025年地质灾害预测</w:t>
      </w:r>
    </w:p>
    <w:p w14:paraId="064C3081">
      <w:pPr>
        <w:spacing w:line="560" w:lineRule="exact"/>
        <w:ind w:left="0" w:firstLine="64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1.主要地质灾害活动时段预测</w:t>
      </w:r>
    </w:p>
    <w:p w14:paraId="00F18F47">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镇地处永定区西北部山区，雨量充沛，降水集中，灾害性天气主要发生于5-6月降水相对集中的季节和7-9月的台风雷阵雨季节。根据崩塌、滑坡、泥石流地质灾害主要由强降雨诱发的特点，每年的主汛期4-10月为地质灾害的重点防范期，尤其是暴雨发生时间为地质灾害的重要防范时段。</w:t>
      </w:r>
    </w:p>
    <w:p w14:paraId="36B45657">
      <w:pPr>
        <w:spacing w:line="560" w:lineRule="exact"/>
        <w:ind w:left="0" w:firstLine="64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2.主要地质灾害活动区段预测</w:t>
      </w:r>
    </w:p>
    <w:p w14:paraId="3F6108B8">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(1)地质灾害易发区的划定依据是：①坡度大于15°的土质斜坡及坡脚或地质结构面与斜坡同向且倾角小于斜坡坡角的岩质斜坡及坡脚；②浅覆盖型岩溶地区；③易发生泥石流山区的山沟及其沟口；④水库库区。</w:t>
      </w:r>
    </w:p>
    <w:p w14:paraId="08984EC4">
      <w:pPr>
        <w:spacing w:line="560" w:lineRule="exact"/>
        <w:ind w:left="0" w:firstLine="643"/>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3.主要地质灾害活动区段如下：</w:t>
      </w:r>
    </w:p>
    <w:p w14:paraId="56127976">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①各矿区因岩石切割强烈，风化土层较厚，矿业开发强度较大，易发生滑坡、崩塌、泥石流等地质灾害，危及房屋、农田、居住人员的安全。</w:t>
      </w:r>
    </w:p>
    <w:p w14:paraId="1DCA8FEB">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②各村（居）均存在人工开挖山体削坡建房现象普遍，在雨季特别是降大雨—暴雨时，随时都有可能发生滑坡、崩塌，对房屋、居住人员等造成危害。</w:t>
      </w:r>
    </w:p>
    <w:p w14:paraId="7EFFDAFF">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③园区大道及周围新开挖边坡新支护地段及乡村公路两侧，由于边坡高陡，岩土体风化破碎疏松，易发生滑坡、崩塌，影响公路交通和行人安全。</w:t>
      </w:r>
    </w:p>
    <w:p w14:paraId="3881646B">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w:t>
      </w:r>
      <w:r>
        <w:rPr>
          <w:rFonts w:hint="eastAsia" w:ascii="仿宋_GB2312" w:hAnsi="仿宋_GB2312" w:eastAsia="仿宋_GB2312" w:cs="仿宋_GB2312"/>
          <w:kern w:val="0"/>
          <w:sz w:val="32"/>
          <w:szCs w:val="32"/>
          <w:lang w:val="zh-CN"/>
        </w:rPr>
        <w:t>秀山村、坎市街庵排片</w:t>
      </w:r>
      <w:r>
        <w:rPr>
          <w:rFonts w:hint="eastAsia" w:ascii="仿宋_GB2312" w:hAnsi="仿宋_GB2312" w:eastAsia="仿宋_GB2312" w:cs="仿宋_GB2312"/>
          <w:sz w:val="32"/>
          <w:szCs w:val="32"/>
        </w:rPr>
        <w:t>等浅覆盖型岩溶区，易发生岩溶塌陷、地面塌陷，危及房屋、农田及居住人员的安全。</w:t>
      </w:r>
    </w:p>
    <w:p w14:paraId="56F63968">
      <w:pPr>
        <w:spacing w:line="560" w:lineRule="exact"/>
        <w:ind w:left="0" w:firstLine="643"/>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4.地质灾害的主要灾种预测</w:t>
      </w:r>
    </w:p>
    <w:p w14:paraId="3F053122">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主要为房前屋后高陡边坡山体滑坡和公路边坡的崩塌、滑坡，矿山堆碴引发的泥石流，岩溶地面塌陷。</w:t>
      </w:r>
    </w:p>
    <w:p w14:paraId="453AC3D6">
      <w:pPr>
        <w:spacing w:line="560" w:lineRule="exact"/>
        <w:ind w:left="0" w:firstLine="643"/>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5.地质灾害的威胁对象、范围</w:t>
      </w:r>
    </w:p>
    <w:p w14:paraId="7A77C474">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①削坡建房可能引发的房屋财产及生命安全。</w:t>
      </w:r>
    </w:p>
    <w:p w14:paraId="5FB87C91">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②园区大道新建线性工程,威胁的对象主要是过往的车辆及行人。</w:t>
      </w:r>
    </w:p>
    <w:p w14:paraId="438FAC34">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③矿山开采可能引发的岩质、土质崩塌及泥石流，威胁对象主要是矿山开采人员及下方村庄群众和过往人员的生命财产安全。</w:t>
      </w:r>
    </w:p>
    <w:p w14:paraId="79CE2572">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④浅覆盖型岩溶区可能引发的岩溶塌陷，威胁对象主要是塌陷区及周边居住人员的生命财产。</w:t>
      </w:r>
    </w:p>
    <w:p w14:paraId="747F8F74">
      <w:pPr>
        <w:spacing w:line="560" w:lineRule="exact"/>
        <w:ind w:left="0" w:firstLine="643"/>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6.重点防范期</w:t>
      </w:r>
    </w:p>
    <w:p w14:paraId="5CAF5DE2">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质灾害的发生和危害多数由强降雨诱发，因此我镇地质灾害重点防范期为汛期，即4月份到10月份。各村（居委会)和有关部门要认真落实地质灾害防治各项制度，最大限度地减少地质灾害造成的损失，但随着气候变化，有些规律被打破，在非汛期也要做好随时做好地灾防治工作。</w:t>
      </w:r>
    </w:p>
    <w:p w14:paraId="4EB193F9">
      <w:pPr>
        <w:autoSpaceDE w:val="0"/>
        <w:autoSpaceDN w:val="0"/>
        <w:adjustRightInd w:val="0"/>
        <w:spacing w:line="560" w:lineRule="exact"/>
        <w:ind w:left="0" w:firstLine="640"/>
        <w:jc w:val="left"/>
        <w:rPr>
          <w:rFonts w:hint="eastAsia" w:ascii="黑体" w:hAnsi="黑体" w:eastAsia="黑体" w:cs="黑体"/>
          <w:kern w:val="0"/>
          <w:sz w:val="32"/>
          <w:szCs w:val="32"/>
          <w:lang w:val="zh-CN"/>
        </w:rPr>
      </w:pPr>
      <w:r>
        <w:rPr>
          <w:rFonts w:hint="eastAsia" w:ascii="黑体" w:hAnsi="黑体" w:eastAsia="黑体" w:cs="黑体"/>
          <w:kern w:val="0"/>
          <w:sz w:val="32"/>
          <w:szCs w:val="32"/>
          <w:lang w:val="zh-CN"/>
        </w:rPr>
        <w:t>二、地质灾害防治实施方案</w:t>
      </w:r>
    </w:p>
    <w:p w14:paraId="0D868E61">
      <w:pPr>
        <w:autoSpaceDE w:val="0"/>
        <w:autoSpaceDN w:val="0"/>
        <w:adjustRightInd w:val="0"/>
        <w:spacing w:line="560" w:lineRule="exact"/>
        <w:ind w:left="0" w:firstLine="643"/>
        <w:rPr>
          <w:rFonts w:hint="eastAsia" w:ascii="仿宋_GB2312" w:hAnsi="仿宋_GB2312" w:eastAsia="仿宋_GB2312" w:cs="仿宋_GB2312"/>
          <w:kern w:val="0"/>
          <w:sz w:val="32"/>
          <w:szCs w:val="32"/>
          <w:lang w:val="zh-CN"/>
        </w:rPr>
      </w:pPr>
      <w:r>
        <w:rPr>
          <w:rFonts w:hint="eastAsia" w:ascii="楷体_GB2312" w:hAnsi="楷体_GB2312" w:eastAsia="楷体_GB2312" w:cs="楷体_GB2312"/>
          <w:b/>
          <w:kern w:val="0"/>
          <w:sz w:val="32"/>
          <w:szCs w:val="32"/>
          <w:lang w:val="zh-CN"/>
        </w:rPr>
        <w:t>1.加大宣传力度。</w:t>
      </w:r>
      <w:r>
        <w:rPr>
          <w:rFonts w:hint="eastAsia" w:ascii="仿宋_GB2312" w:hAnsi="仿宋_GB2312" w:eastAsia="仿宋_GB2312" w:cs="仿宋_GB2312"/>
          <w:kern w:val="0"/>
          <w:sz w:val="32"/>
          <w:szCs w:val="32"/>
          <w:lang w:val="zh-CN"/>
        </w:rPr>
        <w:t>农村许多村民都认为地质灾害就是一种天灾、无可抗拒、甚至于相信风水，对地质灾害疏于防范。对此我镇加大宣传力度：到各村张贴标语宣传《地质灾害防治条例》，发放地质灾害基础和防治知识宣传材料</w:t>
      </w:r>
      <w:r>
        <w:rPr>
          <w:rFonts w:hint="eastAsia" w:ascii="仿宋_GB2312" w:hAnsi="仿宋_GB2312" w:eastAsia="仿宋_GB2312" w:cs="仿宋_GB2312"/>
          <w:kern w:val="0"/>
          <w:sz w:val="32"/>
          <w:szCs w:val="32"/>
        </w:rPr>
        <w:t>500</w:t>
      </w:r>
      <w:r>
        <w:rPr>
          <w:rFonts w:hint="eastAsia" w:ascii="仿宋_GB2312" w:hAnsi="仿宋_GB2312" w:eastAsia="仿宋_GB2312" w:cs="仿宋_GB2312"/>
          <w:kern w:val="0"/>
          <w:sz w:val="32"/>
          <w:szCs w:val="32"/>
          <w:lang w:val="zh-CN"/>
        </w:rPr>
        <w:t>余份，组织镇、村干部观看地质灾害防治视频。</w:t>
      </w:r>
    </w:p>
    <w:p w14:paraId="7E10C752">
      <w:pPr>
        <w:autoSpaceDE w:val="0"/>
        <w:autoSpaceDN w:val="0"/>
        <w:adjustRightInd w:val="0"/>
        <w:spacing w:line="560" w:lineRule="exact"/>
        <w:ind w:left="0" w:firstLine="643"/>
        <w:rPr>
          <w:rFonts w:hint="eastAsia" w:ascii="仿宋_GB2312" w:hAnsi="仿宋_GB2312" w:eastAsia="仿宋_GB2312" w:cs="仿宋_GB2312"/>
          <w:kern w:val="0"/>
          <w:sz w:val="32"/>
          <w:szCs w:val="32"/>
          <w:lang w:val="zh-CN"/>
        </w:rPr>
      </w:pPr>
      <w:r>
        <w:rPr>
          <w:rFonts w:hint="eastAsia" w:ascii="楷体_GB2312" w:hAnsi="楷体_GB2312" w:eastAsia="楷体_GB2312" w:cs="楷体_GB2312"/>
          <w:b/>
          <w:kern w:val="0"/>
          <w:sz w:val="32"/>
          <w:szCs w:val="32"/>
          <w:lang w:val="zh-CN"/>
        </w:rPr>
        <w:t>2.确定地质灾害易发期和威胁对象、范围。</w:t>
      </w:r>
      <w:r>
        <w:rPr>
          <w:rFonts w:hint="eastAsia" w:ascii="仿宋_GB2312" w:hAnsi="仿宋_GB2312" w:eastAsia="仿宋_GB2312" w:cs="仿宋_GB2312"/>
          <w:kern w:val="0"/>
          <w:sz w:val="32"/>
          <w:szCs w:val="32"/>
          <w:lang w:val="zh-CN"/>
        </w:rPr>
        <w:t>我镇历年来雨量充沛，降雨适中。灾害性天气主要发生于4-6月降雨相对集中的季节和7-9月的台风雷阵雨季节。根据崩塌、滑坡、泥石流地质灾害主要由连续降雨诱发的特点，每年的主汛期4-10月的地质灾害是重点范围期，尤其是暴雨发生时是地质灾害实发的重要防范时段。</w:t>
      </w:r>
    </w:p>
    <w:p w14:paraId="64BB9BCF">
      <w:pPr>
        <w:autoSpaceDE w:val="0"/>
        <w:autoSpaceDN w:val="0"/>
        <w:adjustRightInd w:val="0"/>
        <w:spacing w:line="560" w:lineRule="exact"/>
        <w:ind w:left="0" w:firstLine="643"/>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地质灾害的威胁对象范围主要有：一是削坡建房和依高陡边坡建房可能引发的房屋财产及生命安全。二是公路两侧：如坎市——湖雷公路线、马东公路段及一些沿山村道。威胁对象主要是通行人员的安全。三是矿山开采可能引发的岩质、土质崩塌及泥石流。威胁对象主要是矿山从业人员及居于下方的群众和过往人员的生命财产安全。四是浅覆盖型岩溶区可能引发的岩溶塌陷，威胁对象主要是塌陷区周边居住人员的生命财产安全。</w:t>
      </w:r>
    </w:p>
    <w:p w14:paraId="0C553A54">
      <w:pPr>
        <w:autoSpaceDE w:val="0"/>
        <w:autoSpaceDN w:val="0"/>
        <w:adjustRightInd w:val="0"/>
        <w:spacing w:line="560" w:lineRule="exact"/>
        <w:ind w:left="0" w:firstLine="643"/>
        <w:rPr>
          <w:rFonts w:hint="eastAsia" w:ascii="仿宋_GB2312" w:hAnsi="仿宋_GB2312" w:eastAsia="仿宋_GB2312" w:cs="仿宋_GB2312"/>
          <w:kern w:val="0"/>
          <w:sz w:val="32"/>
          <w:szCs w:val="32"/>
          <w:lang w:val="zh-CN"/>
        </w:rPr>
      </w:pPr>
      <w:r>
        <w:rPr>
          <w:rFonts w:hint="eastAsia" w:ascii="楷体_GB2312" w:hAnsi="楷体_GB2312" w:eastAsia="楷体_GB2312" w:cs="楷体_GB2312"/>
          <w:b/>
          <w:kern w:val="0"/>
          <w:sz w:val="32"/>
          <w:szCs w:val="32"/>
          <w:lang w:val="zh-CN"/>
        </w:rPr>
        <w:t>3.做好地质灾害防灾避险明白卡和防灾工作明白卡的发放工作。</w:t>
      </w:r>
      <w:r>
        <w:rPr>
          <w:rFonts w:hint="eastAsia" w:ascii="仿宋_GB2312" w:hAnsi="仿宋_GB2312" w:eastAsia="仿宋_GB2312" w:cs="仿宋_GB2312"/>
          <w:kern w:val="0"/>
          <w:sz w:val="32"/>
          <w:szCs w:val="32"/>
          <w:lang w:val="zh-CN"/>
        </w:rPr>
        <w:t>除编汇坎市镇地质灾害监测网络表，明确各灾害点责任到人外，主要将二卡发放到村、到群众手中，加强群众防灾意识，并现场带领群众对避险路线进行演练，演练地点在坎市镇洽溪村国庆楼、坎市杨屋角地灾点。</w:t>
      </w:r>
    </w:p>
    <w:p w14:paraId="3CAB7219">
      <w:pPr>
        <w:autoSpaceDE w:val="0"/>
        <w:autoSpaceDN w:val="0"/>
        <w:adjustRightInd w:val="0"/>
        <w:spacing w:line="560" w:lineRule="exact"/>
        <w:ind w:left="0" w:firstLine="643"/>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lang w:val="zh-CN"/>
        </w:rPr>
        <w:t>坎市镇人民政府在汛期将根据市、区防汛办、气象局、自然资源部门发布的地灾等级和有关台风、暴雨通知，及时通知有关防灾责任人、受威胁的群众，做好防灾避险工作，必要时疏散群众，做好安置工作。</w:t>
      </w:r>
    </w:p>
    <w:p w14:paraId="1844EACC">
      <w:pPr>
        <w:autoSpaceDE w:val="0"/>
        <w:autoSpaceDN w:val="0"/>
        <w:adjustRightInd w:val="0"/>
        <w:spacing w:line="560" w:lineRule="exact"/>
        <w:ind w:left="0" w:firstLine="643"/>
        <w:rPr>
          <w:rFonts w:hint="eastAsia" w:ascii="楷体_GB2312" w:hAnsi="楷体_GB2312" w:eastAsia="楷体_GB2312" w:cs="楷体_GB2312"/>
          <w:b/>
          <w:kern w:val="0"/>
          <w:sz w:val="32"/>
          <w:szCs w:val="32"/>
          <w:lang w:val="zh-CN"/>
        </w:rPr>
      </w:pPr>
      <w:r>
        <w:rPr>
          <w:rFonts w:hint="eastAsia" w:ascii="楷体_GB2312" w:hAnsi="楷体_GB2312" w:eastAsia="楷体_GB2312" w:cs="楷体_GB2312"/>
          <w:b/>
          <w:kern w:val="0"/>
          <w:sz w:val="32"/>
          <w:szCs w:val="32"/>
          <w:lang w:val="zh-CN"/>
        </w:rPr>
        <w:t>5.坎市镇地质灾害点现况简介</w:t>
      </w:r>
    </w:p>
    <w:p w14:paraId="26F0530D">
      <w:pPr>
        <w:autoSpaceDE w:val="0"/>
        <w:autoSpaceDN w:val="0"/>
        <w:adjustRightInd w:val="0"/>
        <w:spacing w:line="560" w:lineRule="exact"/>
        <w:ind w:left="0" w:firstLine="643"/>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1）坎市街居委会杨屋角山体滑坡：经调查，该地灾点于2006年受连续降雨的影响，距居民房屋约1Ｍ后的山体发生崩塌现象，局部有滑坡现象，后山未发现有错开裂缝。由于居民房屋为土木结构，且距山体很近，又无排水设施，遇强降雨易发生山体滑坡。</w:t>
      </w:r>
    </w:p>
    <w:p w14:paraId="6CAEE360">
      <w:pPr>
        <w:autoSpaceDE w:val="0"/>
        <w:autoSpaceDN w:val="0"/>
        <w:adjustRightInd w:val="0"/>
        <w:spacing w:line="560" w:lineRule="exact"/>
        <w:ind w:left="0" w:firstLine="643"/>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2）坎市镇洽溪村国庆楼地灾点位于坎市镇洽溪村，该地灾点属农村村民削坡建房引发。因该灾害点存在继续扩大、不稳定的因素，已建议就近居民加强防范，密切监测，如遇强、连续降雨，应及时避让，确保人员安全，并将新发生的情况迅速上报。</w:t>
      </w:r>
    </w:p>
    <w:p w14:paraId="0C55C8EC">
      <w:pPr>
        <w:autoSpaceDE w:val="0"/>
        <w:autoSpaceDN w:val="0"/>
        <w:adjustRightInd w:val="0"/>
        <w:spacing w:line="560" w:lineRule="exact"/>
        <w:ind w:left="0" w:firstLine="643"/>
        <w:jc w:val="left"/>
        <w:rPr>
          <w:rFonts w:hint="eastAsia" w:ascii="黑体" w:hAnsi="黑体" w:eastAsia="黑体" w:cs="黑体"/>
          <w:b/>
          <w:kern w:val="0"/>
          <w:sz w:val="32"/>
          <w:szCs w:val="32"/>
          <w:lang w:val="zh-CN"/>
        </w:rPr>
      </w:pPr>
      <w:r>
        <w:rPr>
          <w:rFonts w:hint="eastAsia" w:ascii="黑体" w:hAnsi="黑体" w:eastAsia="黑体" w:cs="黑体"/>
          <w:b/>
          <w:kern w:val="0"/>
          <w:sz w:val="32"/>
          <w:szCs w:val="32"/>
          <w:lang w:val="zh-CN"/>
        </w:rPr>
        <w:t>三、地质灾害防治措施</w:t>
      </w:r>
    </w:p>
    <w:p w14:paraId="5209C0B4">
      <w:pPr>
        <w:autoSpaceDE w:val="0"/>
        <w:autoSpaceDN w:val="0"/>
        <w:adjustRightInd w:val="0"/>
        <w:spacing w:line="560" w:lineRule="exact"/>
        <w:ind w:left="0" w:firstLine="643"/>
        <w:jc w:val="left"/>
        <w:rPr>
          <w:rFonts w:hint="eastAsia" w:ascii="仿宋_GB2312" w:hAnsi="仿宋_GB2312" w:eastAsia="仿宋_GB2312" w:cs="仿宋_GB2312"/>
          <w:kern w:val="0"/>
          <w:sz w:val="32"/>
          <w:szCs w:val="32"/>
          <w:lang w:val="zh-CN"/>
        </w:rPr>
      </w:pPr>
      <w:r>
        <w:rPr>
          <w:rFonts w:hint="eastAsia" w:ascii="楷体_GB2312" w:hAnsi="楷体_GB2312" w:eastAsia="楷体_GB2312" w:cs="楷体_GB2312"/>
          <w:b/>
          <w:kern w:val="0"/>
          <w:sz w:val="32"/>
          <w:szCs w:val="32"/>
          <w:lang w:val="zh-CN"/>
        </w:rPr>
        <w:t>地质灾害的防治原则：</w:t>
      </w:r>
      <w:r>
        <w:rPr>
          <w:rFonts w:hint="eastAsia" w:ascii="仿宋_GB2312" w:hAnsi="仿宋_GB2312" w:eastAsia="仿宋_GB2312" w:cs="仿宋_GB2312"/>
          <w:kern w:val="0"/>
          <w:sz w:val="32"/>
          <w:szCs w:val="32"/>
          <w:lang w:val="zh-CN"/>
        </w:rPr>
        <w:t>一是坚持“预防为主、避让和治理相结合和全面规划、突出重点”的原则。一是自然因素造成的地质灾害由镇人民政府负责组织治理。二是人为因素引发的地质灾害，按照“谁引发谁治理”的原则。三是统一管理、分工协作的原则。</w:t>
      </w:r>
    </w:p>
    <w:p w14:paraId="5B32915B">
      <w:pPr>
        <w:autoSpaceDE w:val="0"/>
        <w:autoSpaceDN w:val="0"/>
        <w:adjustRightInd w:val="0"/>
        <w:spacing w:line="560" w:lineRule="exact"/>
        <w:ind w:left="0" w:firstLine="643"/>
        <w:jc w:val="left"/>
        <w:rPr>
          <w:rFonts w:hint="eastAsia" w:ascii="楷体_GB2312" w:hAnsi="楷体_GB2312" w:eastAsia="楷体_GB2312" w:cs="楷体_GB2312"/>
          <w:b/>
          <w:kern w:val="0"/>
          <w:sz w:val="32"/>
          <w:szCs w:val="32"/>
          <w:lang w:val="zh-CN"/>
        </w:rPr>
      </w:pPr>
      <w:r>
        <w:rPr>
          <w:rFonts w:hint="eastAsia" w:ascii="楷体_GB2312" w:hAnsi="楷体_GB2312" w:eastAsia="楷体_GB2312" w:cs="楷体_GB2312"/>
          <w:b/>
          <w:kern w:val="0"/>
          <w:sz w:val="32"/>
          <w:szCs w:val="32"/>
          <w:lang w:val="zh-CN"/>
        </w:rPr>
        <w:t>（一）明确职责，建立完善和落实地质灾害防治责任制</w:t>
      </w:r>
    </w:p>
    <w:p w14:paraId="3DFF3357">
      <w:pPr>
        <w:autoSpaceDE w:val="0"/>
        <w:autoSpaceDN w:val="0"/>
        <w:adjustRightInd w:val="0"/>
        <w:spacing w:line="560" w:lineRule="exact"/>
        <w:ind w:left="0" w:firstLine="643"/>
        <w:jc w:val="left"/>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地质灾害防治直接关系到人民群众生命和财产安全，各相关单位要坚持以人为本，对应相应职责，以部门负责人为第一责任人。应当重视地质灾害防治工作，将地质灾害工作引入本部门工作议程，建立健全由镇人民政府负总责、部门具体负责的地质灾害防治体制。</w:t>
      </w:r>
    </w:p>
    <w:p w14:paraId="02615DF0">
      <w:pPr>
        <w:autoSpaceDE w:val="0"/>
        <w:autoSpaceDN w:val="0"/>
        <w:adjustRightInd w:val="0"/>
        <w:spacing w:line="560" w:lineRule="exact"/>
        <w:ind w:left="0" w:firstLine="643"/>
        <w:jc w:val="left"/>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镇人民政府职责：坎市镇人民政府对辖区内地质灾害防治工作负总责，主要职责是</w:t>
      </w:r>
    </w:p>
    <w:p w14:paraId="6C5D5EAE">
      <w:pPr>
        <w:autoSpaceDE w:val="0"/>
        <w:autoSpaceDN w:val="0"/>
        <w:adjustRightInd w:val="0"/>
        <w:spacing w:line="560" w:lineRule="exact"/>
        <w:ind w:left="0" w:firstLine="643"/>
        <w:jc w:val="left"/>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1.编制本辖区年度地质灾害防治方案，并公布实施。</w:t>
      </w:r>
    </w:p>
    <w:p w14:paraId="550636A4">
      <w:pPr>
        <w:autoSpaceDE w:val="0"/>
        <w:autoSpaceDN w:val="0"/>
        <w:adjustRightInd w:val="0"/>
        <w:spacing w:line="560" w:lineRule="exact"/>
        <w:ind w:left="0" w:firstLine="643"/>
        <w:jc w:val="left"/>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2.督促各村（居）组织编制《村（居）汛期地质灾害点防御群众转移预案》，明确临灾报警信号、转移路线、安置地点等，适时开展转移避让演练。</w:t>
      </w:r>
    </w:p>
    <w:p w14:paraId="6A6B250A">
      <w:pPr>
        <w:autoSpaceDE w:val="0"/>
        <w:autoSpaceDN w:val="0"/>
        <w:adjustRightInd w:val="0"/>
        <w:spacing w:line="560" w:lineRule="exact"/>
        <w:ind w:left="0" w:firstLine="643"/>
        <w:jc w:val="left"/>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3.严格落实险情排查、避让和报告制度，对可能发生险情的，及时组织受地质灾害威胁的人员转移到安全地带，情况紧急时可以进行强制疏散撤离，同时向区人民政府及自然资源局报告。</w:t>
      </w:r>
    </w:p>
    <w:p w14:paraId="2B78ED51">
      <w:pPr>
        <w:autoSpaceDE w:val="0"/>
        <w:autoSpaceDN w:val="0"/>
        <w:adjustRightInd w:val="0"/>
        <w:spacing w:line="560" w:lineRule="exact"/>
        <w:ind w:left="0" w:firstLine="643"/>
        <w:jc w:val="left"/>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4.制定防灾明白卡和避险明白卡，发放到有关单位和个人。</w:t>
      </w:r>
    </w:p>
    <w:p w14:paraId="5934F97E">
      <w:pPr>
        <w:autoSpaceDE w:val="0"/>
        <w:autoSpaceDN w:val="0"/>
        <w:adjustRightInd w:val="0"/>
        <w:spacing w:line="560" w:lineRule="exact"/>
        <w:ind w:left="0" w:firstLine="643"/>
        <w:jc w:val="left"/>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5.及时传达气象部门监测资料和降雨时期分布情况。</w:t>
      </w:r>
    </w:p>
    <w:p w14:paraId="60543209">
      <w:pPr>
        <w:pStyle w:val="11"/>
        <w:autoSpaceDE w:val="0"/>
        <w:autoSpaceDN w:val="0"/>
        <w:adjustRightInd w:val="0"/>
        <w:spacing w:line="560" w:lineRule="exact"/>
        <w:ind w:left="0" w:firstLine="643"/>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b/>
          <w:bCs/>
          <w:kern w:val="0"/>
          <w:sz w:val="32"/>
          <w:szCs w:val="32"/>
          <w:lang w:val="zh-CN" w:eastAsia="zh-CN" w:bidi="ar-SA"/>
        </w:rPr>
        <w:t>农业站及村管站职责：</w:t>
      </w:r>
      <w:r>
        <w:rPr>
          <w:rFonts w:hint="eastAsia" w:ascii="仿宋_GB2312" w:hAnsi="仿宋_GB2312" w:eastAsia="仿宋_GB2312" w:cs="仿宋_GB2312"/>
          <w:kern w:val="0"/>
          <w:sz w:val="32"/>
          <w:szCs w:val="32"/>
          <w:lang w:val="zh-CN" w:eastAsia="zh-CN" w:bidi="ar-SA"/>
        </w:rPr>
        <w:t>严格山地建房的管理，指导住宅、工程、学校等关系到人民群众生命财产安全的建设，禁止在地质灾害易发区内规划建房和从事不合理的工程活动。</w:t>
      </w:r>
    </w:p>
    <w:p w14:paraId="19106641">
      <w:pPr>
        <w:autoSpaceDE w:val="0"/>
        <w:autoSpaceDN w:val="0"/>
        <w:adjustRightInd w:val="0"/>
        <w:spacing w:line="560" w:lineRule="exact"/>
        <w:ind w:left="0" w:firstLine="643"/>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b/>
          <w:kern w:val="0"/>
          <w:sz w:val="32"/>
          <w:szCs w:val="32"/>
          <w:lang w:val="zh-CN"/>
        </w:rPr>
        <w:t>水管站职责：</w:t>
      </w:r>
      <w:r>
        <w:rPr>
          <w:rFonts w:hint="eastAsia" w:ascii="仿宋_GB2312" w:hAnsi="仿宋_GB2312" w:eastAsia="仿宋_GB2312" w:cs="仿宋_GB2312"/>
          <w:kern w:val="0"/>
          <w:sz w:val="32"/>
          <w:szCs w:val="32"/>
          <w:lang w:val="zh-CN" w:eastAsia="zh-CN" w:bidi="ar-SA"/>
        </w:rPr>
        <w:t>及时向自然资源部门和相关部门通报暴雨洪水等有关防汛信息，做好水库等水利水电设施、地质灾害的巡查、监测、防治工作。</w:t>
      </w:r>
    </w:p>
    <w:p w14:paraId="252F7D11">
      <w:pPr>
        <w:autoSpaceDE w:val="0"/>
        <w:autoSpaceDN w:val="0"/>
        <w:adjustRightInd w:val="0"/>
        <w:spacing w:line="560" w:lineRule="exact"/>
        <w:ind w:left="0" w:firstLine="643"/>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b/>
          <w:kern w:val="0"/>
          <w:sz w:val="32"/>
          <w:szCs w:val="32"/>
          <w:lang w:val="zh-CN"/>
        </w:rPr>
        <w:t>煤管所职责：</w:t>
      </w:r>
      <w:r>
        <w:rPr>
          <w:rFonts w:hint="eastAsia" w:ascii="仿宋_GB2312" w:hAnsi="仿宋_GB2312" w:eastAsia="仿宋_GB2312" w:cs="仿宋_GB2312"/>
          <w:kern w:val="0"/>
          <w:sz w:val="32"/>
          <w:szCs w:val="32"/>
          <w:lang w:val="zh-CN" w:eastAsia="zh-CN" w:bidi="ar-SA"/>
        </w:rPr>
        <w:t>做好煤矿企业的地质灾害防治工作</w:t>
      </w:r>
    </w:p>
    <w:p w14:paraId="29DDCA85">
      <w:pPr>
        <w:autoSpaceDE w:val="0"/>
        <w:autoSpaceDN w:val="0"/>
        <w:adjustRightInd w:val="0"/>
        <w:spacing w:line="560" w:lineRule="exact"/>
        <w:ind w:left="0" w:firstLine="643"/>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b/>
          <w:kern w:val="0"/>
          <w:sz w:val="32"/>
          <w:szCs w:val="32"/>
          <w:lang w:val="zh-CN"/>
        </w:rPr>
        <w:t>自然资源所职责：</w:t>
      </w:r>
      <w:r>
        <w:rPr>
          <w:rFonts w:hint="eastAsia" w:ascii="仿宋_GB2312" w:hAnsi="仿宋_GB2312" w:eastAsia="仿宋_GB2312" w:cs="仿宋_GB2312"/>
          <w:kern w:val="0"/>
          <w:sz w:val="32"/>
          <w:szCs w:val="32"/>
          <w:lang w:val="zh-CN" w:eastAsia="zh-CN" w:bidi="ar-SA"/>
        </w:rPr>
        <w:t>协助镇人民政府做好地质灾害防治宣传工作，协助区自然资源局完成对坎市镇辖区的地质灾害排查工作，建立地灾监测网络，指导各村（居）对地质灾害点的巡查、监测工作，对新发的地质灾害现象及时上报，协助坎市镇对《地质灾害防治方案》的编制，及时报告上级自然资源部门传达的地质灾害预警预报信息。</w:t>
      </w:r>
    </w:p>
    <w:p w14:paraId="3CAF25E3">
      <w:pPr>
        <w:autoSpaceDE w:val="0"/>
        <w:autoSpaceDN w:val="0"/>
        <w:adjustRightInd w:val="0"/>
        <w:spacing w:line="560" w:lineRule="exact"/>
        <w:ind w:left="0" w:firstLine="643"/>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b/>
          <w:kern w:val="0"/>
          <w:sz w:val="32"/>
          <w:szCs w:val="32"/>
          <w:lang w:val="zh-CN"/>
        </w:rPr>
        <w:t>公路站、铁路部门职责：</w:t>
      </w:r>
      <w:r>
        <w:rPr>
          <w:rFonts w:hint="eastAsia" w:ascii="仿宋_GB2312" w:hAnsi="仿宋_GB2312" w:eastAsia="仿宋_GB2312" w:cs="仿宋_GB2312"/>
          <w:kern w:val="0"/>
          <w:sz w:val="32"/>
          <w:szCs w:val="32"/>
          <w:lang w:val="zh-CN" w:eastAsia="zh-CN" w:bidi="ar-SA"/>
        </w:rPr>
        <w:t>做好公路、铁路沿线地质灾害巡查、监测、防治工作。</w:t>
      </w:r>
    </w:p>
    <w:p w14:paraId="264D3994">
      <w:pPr>
        <w:autoSpaceDE w:val="0"/>
        <w:autoSpaceDN w:val="0"/>
        <w:adjustRightInd w:val="0"/>
        <w:spacing w:line="560" w:lineRule="exact"/>
        <w:ind w:left="0" w:firstLine="643"/>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b/>
          <w:kern w:val="0"/>
          <w:sz w:val="32"/>
          <w:szCs w:val="32"/>
          <w:lang w:val="zh-CN"/>
        </w:rPr>
        <w:t>各中、小学职责：</w:t>
      </w:r>
      <w:r>
        <w:rPr>
          <w:rFonts w:hint="eastAsia" w:ascii="仿宋_GB2312" w:hAnsi="仿宋_GB2312" w:eastAsia="仿宋_GB2312" w:cs="仿宋_GB2312"/>
          <w:kern w:val="0"/>
          <w:sz w:val="32"/>
          <w:szCs w:val="32"/>
          <w:lang w:val="zh-CN" w:eastAsia="zh-CN" w:bidi="ar-SA"/>
        </w:rPr>
        <w:t>做好本校地质灾害的巡查、监测、防治工作。</w:t>
      </w:r>
    </w:p>
    <w:p w14:paraId="7BA69A82">
      <w:pPr>
        <w:autoSpaceDE w:val="0"/>
        <w:autoSpaceDN w:val="0"/>
        <w:adjustRightInd w:val="0"/>
        <w:spacing w:line="560" w:lineRule="exact"/>
        <w:ind w:left="0" w:firstLine="643"/>
        <w:rPr>
          <w:rFonts w:hint="eastAsia" w:ascii="仿宋" w:hAnsi="仿宋" w:eastAsia="仿宋" w:cs="仿宋_GB2312"/>
          <w:kern w:val="0"/>
          <w:sz w:val="32"/>
          <w:szCs w:val="32"/>
          <w:lang w:val="zh-CN"/>
        </w:rPr>
      </w:pPr>
      <w:r>
        <w:rPr>
          <w:rFonts w:hint="eastAsia" w:ascii="仿宋_GB2312" w:hAnsi="仿宋_GB2312" w:eastAsia="仿宋_GB2312" w:cs="仿宋_GB2312"/>
          <w:b/>
          <w:kern w:val="0"/>
          <w:sz w:val="32"/>
          <w:szCs w:val="32"/>
          <w:lang w:val="zh-CN"/>
        </w:rPr>
        <w:t>广播站职责：</w:t>
      </w:r>
      <w:r>
        <w:rPr>
          <w:rFonts w:hint="eastAsia" w:ascii="仿宋_GB2312" w:hAnsi="仿宋_GB2312" w:eastAsia="仿宋_GB2312" w:cs="仿宋_GB2312"/>
          <w:kern w:val="0"/>
          <w:sz w:val="32"/>
          <w:szCs w:val="32"/>
          <w:lang w:val="zh-CN" w:eastAsia="zh-CN" w:bidi="ar-SA"/>
        </w:rPr>
        <w:t>加强地质防治知识的宣传，及时播报区、镇人民政府对防灾工作部署、灾害性气象和地质灾害预报预警信息等。</w:t>
      </w:r>
    </w:p>
    <w:p w14:paraId="418272D3">
      <w:pPr>
        <w:autoSpaceDE w:val="0"/>
        <w:autoSpaceDN w:val="0"/>
        <w:adjustRightInd w:val="0"/>
        <w:spacing w:line="560" w:lineRule="exact"/>
        <w:ind w:left="0" w:firstLine="643"/>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b/>
          <w:kern w:val="0"/>
          <w:sz w:val="32"/>
          <w:szCs w:val="32"/>
          <w:lang w:val="zh-CN"/>
        </w:rPr>
        <w:t>安监站职责：</w:t>
      </w:r>
      <w:r>
        <w:rPr>
          <w:rFonts w:hint="eastAsia" w:ascii="仿宋_GB2312" w:hAnsi="仿宋_GB2312" w:eastAsia="仿宋_GB2312" w:cs="仿宋_GB2312"/>
          <w:kern w:val="0"/>
          <w:sz w:val="32"/>
          <w:szCs w:val="32"/>
          <w:lang w:val="zh-CN" w:eastAsia="zh-CN" w:bidi="ar-SA"/>
        </w:rPr>
        <w:t>加强汛期矿山企业的安全监督，在台风来临、连续降雨、强降雨时及时通知矿山停产、工人避让、撤离，做好灾后应急抢险工作。</w:t>
      </w:r>
    </w:p>
    <w:p w14:paraId="447BDD65">
      <w:pPr>
        <w:autoSpaceDE w:val="0"/>
        <w:autoSpaceDN w:val="0"/>
        <w:adjustRightInd w:val="0"/>
        <w:spacing w:line="560" w:lineRule="exact"/>
        <w:ind w:left="0" w:firstLine="643"/>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b/>
          <w:kern w:val="0"/>
          <w:sz w:val="32"/>
          <w:szCs w:val="32"/>
          <w:lang w:val="zh-CN"/>
        </w:rPr>
        <w:t>各包村工作队职责：</w:t>
      </w:r>
      <w:r>
        <w:rPr>
          <w:rFonts w:hint="eastAsia" w:ascii="仿宋_GB2312" w:hAnsi="仿宋_GB2312" w:eastAsia="仿宋_GB2312" w:cs="仿宋_GB2312"/>
          <w:kern w:val="0"/>
          <w:sz w:val="32"/>
          <w:szCs w:val="32"/>
          <w:lang w:val="zh-CN" w:eastAsia="zh-CN" w:bidi="ar-SA"/>
        </w:rPr>
        <w:t>加强汛期，尤其是强降雨或连续降雨时期的地质灾害巡查、监测工作，协助村（居）地质灾害的值班工作，组织好群众的避让、撤离和安置工作。</w:t>
      </w:r>
    </w:p>
    <w:p w14:paraId="5EE9563D">
      <w:pPr>
        <w:autoSpaceDE w:val="0"/>
        <w:autoSpaceDN w:val="0"/>
        <w:adjustRightInd w:val="0"/>
        <w:spacing w:line="560" w:lineRule="exact"/>
        <w:ind w:left="0" w:firstLine="643"/>
        <w:jc w:val="left"/>
        <w:rPr>
          <w:rFonts w:hint="eastAsia" w:ascii="楷体_GB2312" w:hAnsi="楷体_GB2312" w:eastAsia="楷体_GB2312" w:cs="楷体_GB2312"/>
          <w:b/>
          <w:kern w:val="0"/>
          <w:sz w:val="32"/>
          <w:szCs w:val="32"/>
          <w:lang w:val="zh-CN"/>
        </w:rPr>
      </w:pPr>
      <w:r>
        <w:rPr>
          <w:rFonts w:hint="eastAsia" w:ascii="楷体_GB2312" w:hAnsi="楷体_GB2312" w:eastAsia="楷体_GB2312" w:cs="楷体_GB2312"/>
          <w:b/>
          <w:kern w:val="0"/>
          <w:sz w:val="32"/>
          <w:szCs w:val="32"/>
          <w:lang w:val="zh-CN"/>
        </w:rPr>
        <w:t xml:space="preserve">（二）地质灾害预报发布单位 </w:t>
      </w:r>
    </w:p>
    <w:p w14:paraId="389E473D">
      <w:pPr>
        <w:spacing w:line="560" w:lineRule="exact"/>
        <w:ind w:left="0" w:firstLine="640"/>
        <w:jc w:val="left"/>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 xml:space="preserve">群众监测点的地质灾害预报，由镇人民政府发布，为了确保地质灾害短期预报和临灾预报的准确性、实用性和预期效益，必须保证预警信号的正常传递。 </w:t>
      </w:r>
    </w:p>
    <w:p w14:paraId="2B1FCA46">
      <w:pPr>
        <w:spacing w:line="560" w:lineRule="exact"/>
        <w:ind w:left="0" w:firstLine="640"/>
        <w:jc w:val="left"/>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当村民群众、村级监测人员发现异常情况、灾害前兆和险情时，应及时向坎市镇或自然资源所报告，坎市镇应马上组织人员现场察看、了解情况，并立即上报镇政府及区地质灾害监测中心。</w:t>
      </w:r>
    </w:p>
    <w:p w14:paraId="7D9FB478">
      <w:pPr>
        <w:autoSpaceDE w:val="0"/>
        <w:autoSpaceDN w:val="0"/>
        <w:adjustRightInd w:val="0"/>
        <w:spacing w:line="560" w:lineRule="exact"/>
        <w:ind w:left="0" w:firstLine="643"/>
        <w:jc w:val="left"/>
        <w:rPr>
          <w:rFonts w:hint="eastAsia" w:ascii="楷体_GB2312" w:hAnsi="楷体_GB2312" w:eastAsia="楷体_GB2312" w:cs="楷体_GB2312"/>
          <w:b/>
          <w:kern w:val="0"/>
          <w:sz w:val="32"/>
          <w:szCs w:val="32"/>
          <w:lang w:val="zh-CN"/>
        </w:rPr>
      </w:pPr>
      <w:r>
        <w:rPr>
          <w:rFonts w:hint="eastAsia" w:ascii="楷体_GB2312" w:hAnsi="楷体_GB2312" w:eastAsia="楷体_GB2312" w:cs="楷体_GB2312"/>
          <w:b/>
          <w:kern w:val="0"/>
          <w:sz w:val="32"/>
          <w:szCs w:val="32"/>
          <w:lang w:val="zh-CN"/>
        </w:rPr>
        <w:t xml:space="preserve">（三）灾害点的预警信号 </w:t>
      </w:r>
    </w:p>
    <w:p w14:paraId="72DB6603">
      <w:pPr>
        <w:spacing w:line="560" w:lineRule="exact"/>
        <w:ind w:left="0" w:firstLine="640"/>
        <w:jc w:val="left"/>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地质灾害预警发布后，由镇包村工作队员及村、片负责人入户通知各地灾点和危险区各家各户，采取敲锣、广播等紧急报警信号，及时通知灾区群众进入应急状态。</w:t>
      </w:r>
    </w:p>
    <w:p w14:paraId="65E57C32">
      <w:pPr>
        <w:autoSpaceDE w:val="0"/>
        <w:autoSpaceDN w:val="0"/>
        <w:adjustRightInd w:val="0"/>
        <w:spacing w:line="560" w:lineRule="exact"/>
        <w:ind w:left="0" w:firstLine="643"/>
        <w:jc w:val="left"/>
        <w:rPr>
          <w:rFonts w:hint="eastAsia" w:ascii="楷体_GB2312" w:hAnsi="楷体_GB2312" w:eastAsia="楷体_GB2312" w:cs="楷体_GB2312"/>
          <w:b/>
          <w:kern w:val="0"/>
          <w:sz w:val="32"/>
          <w:szCs w:val="32"/>
          <w:lang w:val="zh-CN"/>
        </w:rPr>
      </w:pPr>
      <w:r>
        <w:rPr>
          <w:rFonts w:hint="eastAsia" w:ascii="楷体_GB2312" w:hAnsi="楷体_GB2312" w:eastAsia="楷体_GB2312" w:cs="楷体_GB2312"/>
          <w:b/>
          <w:kern w:val="0"/>
          <w:sz w:val="32"/>
          <w:szCs w:val="32"/>
          <w:lang w:val="zh-CN"/>
        </w:rPr>
        <w:t>（四）严格落实灾情速报制度</w:t>
      </w:r>
    </w:p>
    <w:p w14:paraId="2FDA74CA">
      <w:pPr>
        <w:spacing w:line="560" w:lineRule="exact"/>
        <w:ind w:left="0" w:firstLine="640"/>
        <w:jc w:val="both"/>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 xml:space="preserve">要进一步完善报告制度，做到上下信息畅通，为防灾减灾的指挥决策提供及时准确的信息。 </w:t>
      </w:r>
    </w:p>
    <w:p w14:paraId="6ABF2F10">
      <w:pPr>
        <w:spacing w:line="560" w:lineRule="exact"/>
        <w:ind w:left="0" w:firstLine="640"/>
        <w:jc w:val="both"/>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速报要求。要按情况准确、上报迅速、乡镇为基础的原则进行速报和续报。</w:t>
      </w:r>
    </w:p>
    <w:p w14:paraId="437D762B">
      <w:pPr>
        <w:spacing w:line="560" w:lineRule="exact"/>
        <w:ind w:left="0" w:firstLine="640"/>
        <w:jc w:val="both"/>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（1）发生小型地质灾害，所在乡（镇）要及时向区自然资源局报告，区自然资源局要及时上报市自然资源局，并负责组织调查和做出应急处理。</w:t>
      </w:r>
    </w:p>
    <w:p w14:paraId="3F2B250A">
      <w:pPr>
        <w:spacing w:line="560" w:lineRule="exact"/>
        <w:ind w:left="0" w:firstLine="640"/>
        <w:jc w:val="both"/>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（2）发生中型地质灾害，所在乡（镇）要立即上报区人民政府和区自然资源局，由区自然资源局及时组织调查和做出应急处理，并于24小时内报市自然资源局。</w:t>
      </w:r>
    </w:p>
    <w:p w14:paraId="7538CD2B">
      <w:pPr>
        <w:spacing w:line="560" w:lineRule="exact"/>
        <w:ind w:left="0" w:firstLine="640"/>
        <w:jc w:val="both"/>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3）发生大型地质灾害，所在乡（镇）要立即向区人民政府和区自然资源局报告，并由区自然资源局于12小时内报市自然资源局和省自然资源厅；由市自然资源局及时组织调查和做出应急处理，并将最终形成的应急调查报告上报省自然资源厅。</w:t>
      </w:r>
    </w:p>
    <w:p w14:paraId="1F23D0FA">
      <w:pPr>
        <w:spacing w:line="560" w:lineRule="exact"/>
        <w:ind w:left="0" w:firstLine="640"/>
        <w:jc w:val="both"/>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4）发生特大地质灾害，所在乡（镇）必须立即速报区人民政府和区自然资源局，区自然资源局要在6小时内上报市自然资源局和省自然资源厅，以后每6小时向上级自然资源部门和有关部门报告一次工作进展情况，直到调查结束。</w:t>
      </w:r>
    </w:p>
    <w:p w14:paraId="3C14BF18">
      <w:pPr>
        <w:spacing w:line="560" w:lineRule="exact"/>
        <w:ind w:left="0" w:firstLine="640"/>
        <w:jc w:val="both"/>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（5）对于发现的地质灾害威胁人数超过500人或潜在经济损失超过1亿元的严重地质灾害隐患点，区自然资源局接到报告后，要在2日内将险情和采取的应急防治措施上报上级自然资源部门。</w:t>
      </w:r>
    </w:p>
    <w:p w14:paraId="02F3BF02">
      <w:pPr>
        <w:autoSpaceDE w:val="0"/>
        <w:autoSpaceDN w:val="0"/>
        <w:adjustRightInd w:val="0"/>
        <w:spacing w:line="560" w:lineRule="exact"/>
        <w:ind w:left="0" w:firstLine="643"/>
        <w:jc w:val="left"/>
        <w:rPr>
          <w:rFonts w:hint="eastAsia" w:ascii="楷体_GB2312" w:hAnsi="楷体_GB2312" w:eastAsia="楷体_GB2312" w:cs="楷体_GB2312"/>
          <w:b/>
          <w:kern w:val="0"/>
          <w:sz w:val="32"/>
          <w:szCs w:val="32"/>
          <w:lang w:val="zh-CN"/>
        </w:rPr>
      </w:pPr>
      <w:r>
        <w:rPr>
          <w:rFonts w:hint="eastAsia" w:ascii="楷体_GB2312" w:hAnsi="楷体_GB2312" w:eastAsia="楷体_GB2312" w:cs="楷体_GB2312"/>
          <w:b/>
          <w:kern w:val="0"/>
          <w:sz w:val="32"/>
          <w:szCs w:val="32"/>
          <w:lang w:val="zh-CN"/>
        </w:rPr>
        <w:t>（五）地质灾害报告的内容要求。</w:t>
      </w:r>
    </w:p>
    <w:p w14:paraId="5BF3678C">
      <w:pPr>
        <w:spacing w:line="560" w:lineRule="exact"/>
        <w:ind w:left="0" w:firstLine="640"/>
        <w:jc w:val="both"/>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1）速报报告：负责报告的部门应当根据掌握的灾情信息，尽可能详细说明地质灾害发生的地点、时间、伤亡和失踪的人数、地质灾害类型、灾害体的规模、可能的引发因素和发展趋势等，同时提出主管部门采取的对策和措施。</w:t>
      </w:r>
    </w:p>
    <w:p w14:paraId="23D84C11">
      <w:pPr>
        <w:spacing w:line="560" w:lineRule="exact"/>
        <w:ind w:left="0" w:firstLine="640"/>
        <w:jc w:val="both"/>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2）应急调查报告：地质灾害应急调查结束后，有关部门要及时提交地质灾害应急调查报告。报告的内容包括：抢险救灾工作；基本灾情；地质灾害类型和规模；地质灾害成灾原因，包括地质条件和引发因素（人为因素和自然因素）；发展趋势；已经采取的防范对策、措施；今后的防治工作建议。</w:t>
      </w:r>
    </w:p>
    <w:p w14:paraId="3BEAE95D">
      <w:pPr>
        <w:spacing w:line="560" w:lineRule="exact"/>
        <w:ind w:left="0" w:firstLine="640"/>
        <w:jc w:val="both"/>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（3）预警处置</w:t>
      </w:r>
    </w:p>
    <w:p w14:paraId="3E076FAC">
      <w:pPr>
        <w:spacing w:line="560" w:lineRule="exact"/>
        <w:ind w:left="0" w:firstLine="640"/>
        <w:jc w:val="both"/>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地质灾害四级气象风险预警。</w:t>
      </w:r>
    </w:p>
    <w:p w14:paraId="3E53FFFD">
      <w:pPr>
        <w:spacing w:line="560" w:lineRule="exact"/>
        <w:ind w:left="0" w:firstLine="640"/>
        <w:jc w:val="both"/>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四级：气象因素致地质灾害发生有一定的风险。</w:t>
      </w:r>
    </w:p>
    <w:p w14:paraId="379052F8">
      <w:pPr>
        <w:spacing w:line="560" w:lineRule="exact"/>
        <w:ind w:left="0" w:firstLine="640"/>
        <w:jc w:val="both"/>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防灾处置：对各地灾隐患点注意观察。</w:t>
      </w:r>
    </w:p>
    <w:p w14:paraId="36CBC791">
      <w:pPr>
        <w:spacing w:line="560" w:lineRule="exact"/>
        <w:ind w:left="0" w:firstLine="640"/>
        <w:jc w:val="both"/>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三级（黄色）：气象因素致地质灾害发生风险较高。</w:t>
      </w:r>
    </w:p>
    <w:p w14:paraId="42B3C67D">
      <w:pPr>
        <w:spacing w:line="560" w:lineRule="exact"/>
        <w:ind w:left="0" w:firstLine="640"/>
        <w:jc w:val="both"/>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防灾处置：矿山停止作业。工人撤离工作面。各地灾点防灾责任人要注意地质灾害隐患点及房前屋后危险性斜坡的巡查和监测，密切关注天气预报，以防天气突然恶化。各防灾单位要启动实行24小时双人在岗值班。各相关防灾责任单位、防灾工作人员到岗在位。</w:t>
      </w:r>
    </w:p>
    <w:p w14:paraId="05D287D3">
      <w:pPr>
        <w:spacing w:line="560" w:lineRule="exact"/>
        <w:ind w:left="0" w:firstLine="640"/>
        <w:jc w:val="both"/>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二级（橙色）：气象因素致地质灾害发生风险高。</w:t>
      </w:r>
    </w:p>
    <w:p w14:paraId="78B15808">
      <w:pPr>
        <w:spacing w:line="560" w:lineRule="exact"/>
        <w:ind w:left="0" w:firstLine="640"/>
        <w:jc w:val="both"/>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防灾处置：各防灾责任人要对地质灾害隐患点及房前屋后危险性斜坡加密巡查和监测。地质灾害隐患点受威胁群众做好避险转移准备，各相关防灾责任单位、防灾工作人员和各级应急小分队要做好转移群众的安置等准备工作。</w:t>
      </w:r>
    </w:p>
    <w:p w14:paraId="468B1574">
      <w:pPr>
        <w:spacing w:line="560" w:lineRule="exact"/>
        <w:ind w:left="0" w:firstLine="640"/>
        <w:jc w:val="both"/>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一级（红色）：气象因素致地质灾害发生风险很高。</w:t>
      </w:r>
    </w:p>
    <w:p w14:paraId="60C2E85E">
      <w:pPr>
        <w:spacing w:line="560" w:lineRule="exact"/>
        <w:ind w:left="0" w:firstLine="640"/>
        <w:jc w:val="both"/>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防灾处置：各相关防灾责任单位、防灾工作人员及时组织地质灾害隐患点影响范围内的群众、学校、厂矿、企事业单位人员及时避险转移，抢险救灾队伍进入应急抢险工作准备。</w:t>
      </w:r>
    </w:p>
    <w:p w14:paraId="30594733">
      <w:pPr>
        <w:spacing w:line="560" w:lineRule="exact"/>
        <w:ind w:left="0" w:firstLine="640"/>
        <w:jc w:val="both"/>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zh-CN" w:eastAsia="zh-CN" w:bidi="ar-SA"/>
        </w:rPr>
        <w:t>此外，在地质灾害隐患点如裂缝变形加剧，出现频繁掉块、滚石，地下水出现涌水、漏砂、冒泡或泉水突变、水位干涸，动物烦躁不安、植物歪斜枯死，异常响声等情况，都是发生灾害的前兆迹象，应进入临灾警报状态；用敲锣等方式发出紧急信号，按制定的安全转移路线有条不紊的撤离危险区，并做好抢险救灾工作。</w:t>
      </w:r>
    </w:p>
    <w:p w14:paraId="6C0D3C54">
      <w:pPr>
        <w:autoSpaceDE w:val="0"/>
        <w:autoSpaceDN w:val="0"/>
        <w:adjustRightInd w:val="0"/>
        <w:spacing w:line="560" w:lineRule="exact"/>
        <w:ind w:left="0" w:firstLine="643"/>
        <w:jc w:val="left"/>
        <w:rPr>
          <w:rFonts w:hint="eastAsia" w:ascii="楷体_GB2312" w:hAnsi="楷体_GB2312" w:eastAsia="楷体_GB2312" w:cs="楷体_GB2312"/>
          <w:b/>
          <w:kern w:val="0"/>
          <w:sz w:val="32"/>
          <w:szCs w:val="32"/>
          <w:lang w:val="zh-CN"/>
        </w:rPr>
      </w:pPr>
      <w:r>
        <w:rPr>
          <w:rFonts w:hint="eastAsia" w:ascii="楷体_GB2312" w:hAnsi="楷体_GB2312" w:eastAsia="楷体_GB2312" w:cs="楷体_GB2312"/>
          <w:b/>
          <w:kern w:val="0"/>
          <w:sz w:val="32"/>
          <w:szCs w:val="32"/>
          <w:lang w:val="zh-CN"/>
        </w:rPr>
        <w:t xml:space="preserve">（六）抢险救灾的组织机构 </w:t>
      </w:r>
    </w:p>
    <w:p w14:paraId="52D04352">
      <w:pPr>
        <w:spacing w:line="560" w:lineRule="exact"/>
        <w:ind w:left="0" w:firstLine="643"/>
        <w:jc w:val="left"/>
        <w:rPr>
          <w:rFonts w:hint="eastAsia" w:ascii="仿宋_GB2312" w:hAnsi="仿宋_GB2312" w:eastAsia="仿宋_GB2312" w:cs="仿宋_GB2312"/>
          <w:kern w:val="0"/>
          <w:sz w:val="32"/>
          <w:szCs w:val="32"/>
          <w:lang w:val="zh-CN" w:eastAsia="zh-CN" w:bidi="ar-SA"/>
        </w:rPr>
      </w:pPr>
      <w:r>
        <w:rPr>
          <w:rFonts w:hint="eastAsia" w:ascii="仿宋" w:hAnsi="仿宋" w:eastAsia="仿宋" w:cs="仿宋_GB2312"/>
          <w:b/>
          <w:sz w:val="32"/>
          <w:szCs w:val="32"/>
        </w:rPr>
        <w:t>1.成立坎市镇地质灾害防治应急指挥部，并纳入全区地质灾害应急指挥系统。</w:t>
      </w:r>
      <w:r>
        <w:rPr>
          <w:rFonts w:hint="eastAsia" w:ascii="仿宋_GB2312" w:hAnsi="仿宋_GB2312" w:eastAsia="仿宋_GB2312" w:cs="仿宋_GB2312"/>
          <w:kern w:val="0"/>
          <w:sz w:val="32"/>
          <w:szCs w:val="32"/>
          <w:lang w:val="zh-CN" w:eastAsia="zh-CN" w:bidi="ar-SA"/>
        </w:rPr>
        <w:t>坎市镇地质灾害防治应急指挥部下设立应急小分队，地质灾害防治应急指挥部由郑坪镇长任指挥长、张忠其中心主任任副指挥长，指挥部成员由人武部、派出所、宣传办、党政办、自然资源所、安监站、广电站、农业站、供电所、财政所、民政办、坎市医院等相关部门负责人组成。</w:t>
      </w:r>
    </w:p>
    <w:tbl>
      <w:tblPr>
        <w:tblStyle w:val="7"/>
        <w:tblW w:w="927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7427"/>
      </w:tblGrid>
      <w:tr w14:paraId="591FA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1AB394B5">
            <w:pPr>
              <w:spacing w:line="320" w:lineRule="exact"/>
              <w:ind w:left="0" w:firstLine="0" w:firstLineChars="0"/>
              <w:jc w:val="center"/>
              <w:rPr>
                <w:rFonts w:hint="eastAsia" w:ascii="仿宋" w:hAnsi="仿宋" w:eastAsia="仿宋"/>
                <w:sz w:val="30"/>
                <w:szCs w:val="30"/>
              </w:rPr>
            </w:pPr>
            <w:r>
              <w:rPr>
                <w:rFonts w:hint="eastAsia" w:ascii="仿宋" w:hAnsi="仿宋" w:eastAsia="仿宋" w:cs="黑体"/>
                <w:sz w:val="30"/>
                <w:szCs w:val="30"/>
              </w:rPr>
              <w:t>单位</w:t>
            </w:r>
          </w:p>
        </w:tc>
        <w:tc>
          <w:tcPr>
            <w:tcW w:w="7427" w:type="dxa"/>
          </w:tcPr>
          <w:p w14:paraId="765C9727">
            <w:pPr>
              <w:spacing w:line="320" w:lineRule="exact"/>
              <w:ind w:left="0" w:leftChars="0" w:firstLine="0" w:firstLineChars="0"/>
              <w:jc w:val="center"/>
              <w:rPr>
                <w:rFonts w:hint="eastAsia" w:ascii="仿宋" w:hAnsi="仿宋" w:eastAsia="仿宋"/>
                <w:sz w:val="30"/>
                <w:szCs w:val="30"/>
              </w:rPr>
            </w:pPr>
            <w:r>
              <w:rPr>
                <w:rFonts w:hint="eastAsia" w:ascii="仿宋" w:hAnsi="仿宋" w:eastAsia="仿宋" w:cs="黑体"/>
                <w:sz w:val="30"/>
                <w:szCs w:val="30"/>
              </w:rPr>
              <w:t>职责</w:t>
            </w:r>
          </w:p>
        </w:tc>
      </w:tr>
      <w:tr w14:paraId="774A1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6" w:hRule="atLeast"/>
        </w:trPr>
        <w:tc>
          <w:tcPr>
            <w:tcW w:w="1843" w:type="dxa"/>
            <w:vAlign w:val="center"/>
          </w:tcPr>
          <w:p w14:paraId="2DEC6F62">
            <w:pPr>
              <w:spacing w:line="320" w:lineRule="exact"/>
              <w:ind w:left="0" w:leftChars="0" w:firstLine="0" w:firstLineChars="0"/>
              <w:jc w:val="center"/>
              <w:rPr>
                <w:rFonts w:hint="eastAsia" w:ascii="仿宋" w:hAnsi="仿宋" w:eastAsia="仿宋"/>
                <w:sz w:val="30"/>
                <w:szCs w:val="30"/>
              </w:rPr>
            </w:pPr>
            <w:r>
              <w:rPr>
                <w:rFonts w:hint="eastAsia" w:ascii="仿宋" w:hAnsi="仿宋" w:eastAsia="仿宋"/>
                <w:sz w:val="30"/>
                <w:szCs w:val="30"/>
              </w:rPr>
              <w:t>镇政府</w:t>
            </w:r>
          </w:p>
        </w:tc>
        <w:tc>
          <w:tcPr>
            <w:tcW w:w="7427" w:type="dxa"/>
          </w:tcPr>
          <w:p w14:paraId="6279D76B">
            <w:pPr>
              <w:spacing w:line="320" w:lineRule="exact"/>
              <w:ind w:left="0" w:firstLine="0" w:firstLineChars="0"/>
              <w:jc w:val="left"/>
              <w:rPr>
                <w:rFonts w:hint="eastAsia" w:ascii="仿宋" w:hAnsi="仿宋" w:eastAsia="仿宋"/>
                <w:sz w:val="30"/>
                <w:szCs w:val="30"/>
              </w:rPr>
            </w:pPr>
            <w:r>
              <w:rPr>
                <w:rFonts w:hint="eastAsia" w:ascii="仿宋" w:hAnsi="仿宋" w:eastAsia="仿宋"/>
                <w:sz w:val="30"/>
                <w:szCs w:val="30"/>
              </w:rPr>
              <w:t>批准发布境内地质灾害临灾预报信息，领导和部署地质灾害临灾应急工作，根据发现的险情及时，冷静地组织受威胁群众进行转移。当灾情发生后，及时派人掌握灾情、情况紧急时调动应急分队进行紧急性抢险救灾工作；根据灾情发展趋势指挥灾民安置和应急抢险工作，协调调集各种救灾物资供应。</w:t>
            </w:r>
          </w:p>
        </w:tc>
      </w:tr>
      <w:tr w14:paraId="3010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843" w:type="dxa"/>
            <w:vAlign w:val="center"/>
          </w:tcPr>
          <w:p w14:paraId="702357EB">
            <w:pPr>
              <w:spacing w:line="320" w:lineRule="exact"/>
              <w:ind w:left="0" w:leftChars="0" w:firstLine="0" w:firstLineChars="0"/>
              <w:jc w:val="center"/>
              <w:rPr>
                <w:rFonts w:hint="eastAsia" w:ascii="仿宋" w:hAnsi="仿宋" w:eastAsia="仿宋"/>
                <w:sz w:val="30"/>
                <w:szCs w:val="30"/>
              </w:rPr>
            </w:pPr>
            <w:r>
              <w:rPr>
                <w:rFonts w:hint="eastAsia" w:ascii="仿宋" w:hAnsi="仿宋" w:eastAsia="仿宋"/>
                <w:sz w:val="30"/>
                <w:szCs w:val="30"/>
              </w:rPr>
              <w:t>村两委</w:t>
            </w:r>
          </w:p>
        </w:tc>
        <w:tc>
          <w:tcPr>
            <w:tcW w:w="7427" w:type="dxa"/>
          </w:tcPr>
          <w:p w14:paraId="16F0D460">
            <w:pPr>
              <w:spacing w:line="320" w:lineRule="exact"/>
              <w:ind w:left="0" w:firstLine="0" w:firstLineChars="0"/>
              <w:jc w:val="left"/>
              <w:rPr>
                <w:rFonts w:hint="eastAsia" w:ascii="仿宋" w:hAnsi="仿宋" w:eastAsia="仿宋"/>
                <w:sz w:val="30"/>
                <w:szCs w:val="30"/>
              </w:rPr>
            </w:pPr>
            <w:r>
              <w:rPr>
                <w:rFonts w:hint="eastAsia" w:ascii="仿宋" w:hAnsi="仿宋" w:eastAsia="仿宋"/>
                <w:sz w:val="30"/>
                <w:szCs w:val="30"/>
              </w:rPr>
              <w:t>组织灾点巡查和监测；发生灾情及时向上级汇报情况，组织人员撤离和转移。</w:t>
            </w:r>
          </w:p>
        </w:tc>
      </w:tr>
      <w:tr w14:paraId="45E9D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843" w:type="dxa"/>
            <w:vAlign w:val="center"/>
          </w:tcPr>
          <w:p w14:paraId="75AA3689">
            <w:pPr>
              <w:spacing w:line="320" w:lineRule="exact"/>
              <w:ind w:left="0" w:leftChars="0" w:firstLine="0" w:firstLineChars="0"/>
              <w:jc w:val="center"/>
              <w:rPr>
                <w:rFonts w:hint="eastAsia" w:ascii="仿宋" w:hAnsi="仿宋" w:eastAsia="仿宋"/>
                <w:sz w:val="30"/>
                <w:szCs w:val="30"/>
              </w:rPr>
            </w:pPr>
            <w:r>
              <w:rPr>
                <w:rFonts w:hint="eastAsia" w:ascii="仿宋" w:hAnsi="仿宋" w:eastAsia="仿宋"/>
                <w:sz w:val="30"/>
                <w:szCs w:val="30"/>
              </w:rPr>
              <w:t>镇卫生院</w:t>
            </w:r>
          </w:p>
        </w:tc>
        <w:tc>
          <w:tcPr>
            <w:tcW w:w="7427" w:type="dxa"/>
          </w:tcPr>
          <w:p w14:paraId="1DFB1F3B">
            <w:pPr>
              <w:spacing w:line="320" w:lineRule="exact"/>
              <w:ind w:left="0" w:firstLine="0" w:firstLineChars="0"/>
              <w:jc w:val="left"/>
              <w:rPr>
                <w:rFonts w:hint="eastAsia" w:ascii="仿宋" w:hAnsi="仿宋" w:eastAsia="仿宋"/>
                <w:sz w:val="30"/>
                <w:szCs w:val="30"/>
              </w:rPr>
            </w:pPr>
            <w:r>
              <w:rPr>
                <w:rFonts w:hint="eastAsia" w:ascii="仿宋" w:hAnsi="仿宋" w:eastAsia="仿宋"/>
                <w:sz w:val="30"/>
                <w:szCs w:val="30"/>
              </w:rPr>
              <w:t>当灾区发生伤亡人员和疫情时，组织医疗和防疫队伍迅速进入灾区、抢救医治伤病员，控制疫情。协同有关部门制定灾前“救护于防疫保障计划”。</w:t>
            </w:r>
          </w:p>
        </w:tc>
      </w:tr>
      <w:tr w14:paraId="69061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843" w:type="dxa"/>
            <w:vAlign w:val="center"/>
          </w:tcPr>
          <w:p w14:paraId="3816D817">
            <w:pPr>
              <w:spacing w:line="320" w:lineRule="exact"/>
              <w:ind w:left="0" w:firstLine="0" w:firstLineChars="0"/>
              <w:jc w:val="center"/>
              <w:rPr>
                <w:rFonts w:hint="eastAsia" w:ascii="仿宋" w:hAnsi="仿宋" w:eastAsia="仿宋"/>
                <w:sz w:val="30"/>
                <w:szCs w:val="30"/>
              </w:rPr>
            </w:pPr>
            <w:r>
              <w:rPr>
                <w:rFonts w:hint="eastAsia" w:ascii="仿宋" w:hAnsi="仿宋" w:eastAsia="仿宋"/>
                <w:sz w:val="30"/>
                <w:szCs w:val="30"/>
              </w:rPr>
              <w:t>镇交通部门</w:t>
            </w:r>
          </w:p>
        </w:tc>
        <w:tc>
          <w:tcPr>
            <w:tcW w:w="7427" w:type="dxa"/>
          </w:tcPr>
          <w:p w14:paraId="5F6CB91A">
            <w:pPr>
              <w:spacing w:line="320" w:lineRule="exact"/>
              <w:ind w:left="0" w:firstLine="0" w:firstLineChars="0"/>
              <w:jc w:val="left"/>
              <w:rPr>
                <w:rFonts w:hint="eastAsia" w:ascii="仿宋" w:hAnsi="仿宋" w:eastAsia="仿宋"/>
                <w:sz w:val="30"/>
                <w:szCs w:val="30"/>
              </w:rPr>
            </w:pPr>
            <w:r>
              <w:rPr>
                <w:rFonts w:hint="eastAsia" w:ascii="仿宋" w:hAnsi="仿宋" w:eastAsia="仿宋"/>
                <w:sz w:val="30"/>
                <w:szCs w:val="30"/>
              </w:rPr>
              <w:t>当灾害区道路发生滑坡、崩塌等阻塞交通时，及时组织人力进行道路疏通工作。</w:t>
            </w:r>
          </w:p>
        </w:tc>
      </w:tr>
      <w:tr w14:paraId="45541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843" w:type="dxa"/>
            <w:vAlign w:val="center"/>
          </w:tcPr>
          <w:p w14:paraId="29AC4A51">
            <w:pPr>
              <w:spacing w:line="320" w:lineRule="exact"/>
              <w:ind w:left="0" w:firstLine="0" w:firstLineChars="0"/>
              <w:jc w:val="center"/>
              <w:rPr>
                <w:rFonts w:hint="eastAsia" w:ascii="仿宋" w:hAnsi="仿宋" w:eastAsia="仿宋"/>
                <w:sz w:val="30"/>
                <w:szCs w:val="30"/>
              </w:rPr>
            </w:pPr>
            <w:r>
              <w:rPr>
                <w:rFonts w:hint="eastAsia" w:ascii="仿宋" w:hAnsi="仿宋" w:eastAsia="仿宋"/>
                <w:sz w:val="30"/>
                <w:szCs w:val="30"/>
              </w:rPr>
              <w:t>镇通讯部门</w:t>
            </w:r>
          </w:p>
        </w:tc>
        <w:tc>
          <w:tcPr>
            <w:tcW w:w="7427" w:type="dxa"/>
          </w:tcPr>
          <w:p w14:paraId="51ABC291">
            <w:pPr>
              <w:spacing w:line="320" w:lineRule="exact"/>
              <w:ind w:left="0" w:firstLine="0" w:firstLineChars="0"/>
              <w:jc w:val="left"/>
              <w:rPr>
                <w:rFonts w:hint="eastAsia" w:ascii="仿宋" w:hAnsi="仿宋" w:eastAsia="仿宋"/>
                <w:sz w:val="30"/>
                <w:szCs w:val="30"/>
              </w:rPr>
            </w:pPr>
            <w:r>
              <w:rPr>
                <w:rFonts w:hint="eastAsia" w:ascii="仿宋" w:hAnsi="仿宋" w:eastAsia="仿宋"/>
                <w:sz w:val="30"/>
                <w:szCs w:val="30"/>
              </w:rPr>
              <w:t>当灾区通讯中断后，及时组织人力进行通讯抢修工作。</w:t>
            </w:r>
          </w:p>
        </w:tc>
      </w:tr>
      <w:tr w14:paraId="7457B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843" w:type="dxa"/>
            <w:vAlign w:val="center"/>
          </w:tcPr>
          <w:p w14:paraId="45FFA124">
            <w:pPr>
              <w:spacing w:line="320" w:lineRule="exact"/>
              <w:ind w:left="0" w:firstLine="0" w:firstLineChars="0"/>
              <w:jc w:val="center"/>
              <w:rPr>
                <w:rFonts w:hint="eastAsia" w:ascii="仿宋" w:hAnsi="仿宋" w:eastAsia="仿宋"/>
                <w:sz w:val="30"/>
                <w:szCs w:val="30"/>
              </w:rPr>
            </w:pPr>
            <w:r>
              <w:rPr>
                <w:rFonts w:hint="eastAsia" w:ascii="仿宋" w:hAnsi="仿宋" w:eastAsia="仿宋"/>
                <w:sz w:val="30"/>
                <w:szCs w:val="30"/>
              </w:rPr>
              <w:t>镇电力部门</w:t>
            </w:r>
          </w:p>
        </w:tc>
        <w:tc>
          <w:tcPr>
            <w:tcW w:w="7427" w:type="dxa"/>
          </w:tcPr>
          <w:p w14:paraId="7AD5BA44">
            <w:pPr>
              <w:spacing w:line="320" w:lineRule="exact"/>
              <w:ind w:left="0" w:firstLine="0" w:firstLineChars="0"/>
              <w:jc w:val="left"/>
              <w:rPr>
                <w:rFonts w:hint="eastAsia" w:ascii="仿宋" w:hAnsi="仿宋" w:eastAsia="仿宋"/>
                <w:sz w:val="30"/>
                <w:szCs w:val="30"/>
              </w:rPr>
            </w:pPr>
            <w:r>
              <w:rPr>
                <w:rFonts w:hint="eastAsia" w:ascii="仿宋" w:hAnsi="仿宋" w:eastAsia="仿宋"/>
                <w:sz w:val="30"/>
                <w:szCs w:val="30"/>
              </w:rPr>
              <w:t>当灾区电力中断时，及时组织人力进行抢修工作。</w:t>
            </w:r>
          </w:p>
        </w:tc>
      </w:tr>
      <w:tr w14:paraId="507EA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843" w:type="dxa"/>
            <w:vAlign w:val="center"/>
          </w:tcPr>
          <w:p w14:paraId="64A97DCA">
            <w:pPr>
              <w:spacing w:line="320" w:lineRule="exact"/>
              <w:ind w:left="0" w:firstLine="0" w:firstLineChars="0"/>
              <w:jc w:val="center"/>
              <w:rPr>
                <w:rFonts w:hint="eastAsia" w:ascii="仿宋" w:hAnsi="仿宋" w:eastAsia="仿宋"/>
                <w:sz w:val="30"/>
                <w:szCs w:val="30"/>
              </w:rPr>
            </w:pPr>
            <w:r>
              <w:rPr>
                <w:rFonts w:hint="eastAsia" w:ascii="仿宋" w:hAnsi="仿宋" w:eastAsia="仿宋"/>
                <w:sz w:val="30"/>
                <w:szCs w:val="30"/>
              </w:rPr>
              <w:t>值班人员</w:t>
            </w:r>
          </w:p>
        </w:tc>
        <w:tc>
          <w:tcPr>
            <w:tcW w:w="7427" w:type="dxa"/>
          </w:tcPr>
          <w:p w14:paraId="554B9ACE">
            <w:pPr>
              <w:spacing w:line="320" w:lineRule="exact"/>
              <w:ind w:left="0" w:leftChars="0" w:firstLine="0" w:firstLineChars="0"/>
              <w:jc w:val="left"/>
              <w:rPr>
                <w:rFonts w:hint="eastAsia" w:ascii="仿宋" w:hAnsi="仿宋" w:eastAsia="仿宋"/>
                <w:sz w:val="30"/>
                <w:szCs w:val="30"/>
              </w:rPr>
            </w:pPr>
            <w:r>
              <w:rPr>
                <w:rFonts w:hint="eastAsia" w:ascii="仿宋" w:hAnsi="仿宋" w:eastAsia="仿宋"/>
                <w:sz w:val="30"/>
                <w:szCs w:val="30"/>
              </w:rPr>
              <w:t>坚守岗位，完成上传下达，登记及联络工作。</w:t>
            </w:r>
          </w:p>
        </w:tc>
      </w:tr>
      <w:tr w14:paraId="0E3E1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vAlign w:val="center"/>
          </w:tcPr>
          <w:p w14:paraId="25722B84">
            <w:pPr>
              <w:spacing w:line="320" w:lineRule="exact"/>
              <w:ind w:left="0" w:firstLine="0" w:firstLineChars="0"/>
              <w:jc w:val="center"/>
              <w:rPr>
                <w:rFonts w:hint="eastAsia" w:ascii="仿宋" w:hAnsi="仿宋" w:eastAsia="仿宋"/>
                <w:sz w:val="30"/>
                <w:szCs w:val="30"/>
              </w:rPr>
            </w:pPr>
            <w:r>
              <w:rPr>
                <w:rFonts w:hint="eastAsia" w:ascii="仿宋" w:hAnsi="仿宋" w:eastAsia="仿宋"/>
                <w:sz w:val="30"/>
                <w:szCs w:val="30"/>
              </w:rPr>
              <w:t>巡查、监测人员</w:t>
            </w:r>
          </w:p>
        </w:tc>
        <w:tc>
          <w:tcPr>
            <w:tcW w:w="7427" w:type="dxa"/>
          </w:tcPr>
          <w:p w14:paraId="27FC1F00">
            <w:pPr>
              <w:spacing w:line="320" w:lineRule="exact"/>
              <w:ind w:left="0" w:leftChars="0" w:firstLine="0" w:firstLineChars="0"/>
              <w:jc w:val="left"/>
              <w:rPr>
                <w:rFonts w:hint="eastAsia" w:ascii="仿宋" w:hAnsi="仿宋" w:eastAsia="仿宋"/>
                <w:sz w:val="30"/>
                <w:szCs w:val="30"/>
              </w:rPr>
            </w:pPr>
            <w:r>
              <w:rPr>
                <w:rFonts w:hint="eastAsia" w:ascii="仿宋" w:hAnsi="仿宋" w:eastAsia="仿宋"/>
                <w:sz w:val="30"/>
                <w:szCs w:val="30"/>
              </w:rPr>
              <w:t>根据发布的预警等级及险情，相应地调整对地质灾害点巡查和监测密度，发现险情及时汇报。</w:t>
            </w:r>
          </w:p>
        </w:tc>
      </w:tr>
    </w:tbl>
    <w:p w14:paraId="7F21BE91">
      <w:pPr>
        <w:spacing w:line="560" w:lineRule="exact"/>
        <w:ind w:left="0" w:firstLine="803" w:firstLineChars="250"/>
        <w:rPr>
          <w:rFonts w:hint="eastAsia" w:ascii="仿宋" w:hAnsi="仿宋" w:eastAsia="仿宋" w:cs="仿宋_GB2312"/>
          <w:b/>
          <w:sz w:val="32"/>
          <w:szCs w:val="32"/>
        </w:rPr>
      </w:pPr>
      <w:r>
        <w:rPr>
          <w:rFonts w:hint="eastAsia" w:ascii="仿宋" w:hAnsi="仿宋" w:eastAsia="仿宋" w:cs="仿宋_GB2312"/>
          <w:b/>
          <w:sz w:val="32"/>
          <w:szCs w:val="32"/>
        </w:rPr>
        <w:t>2.应急机构的职责</w:t>
      </w:r>
    </w:p>
    <w:p w14:paraId="4C98CC1E">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（1）应急指挥部的职责 </w:t>
      </w:r>
    </w:p>
    <w:p w14:paraId="1CDB7617">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a.迅速贯彻省委、省政府、市委、市政府、区委、区政府、镇党委、政府关于地质灾害防灾减灾的各项指令。 </w:t>
      </w:r>
    </w:p>
    <w:p w14:paraId="2A4E0601">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b.及时掌握本辖区内地质灾害发生的基本情况，编写有关信息，并向有关单位通报。 </w:t>
      </w:r>
    </w:p>
    <w:p w14:paraId="0E49304E">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c.负责与镇人民政府和其它相关部门抢险救灾机构的联络和协调。 </w:t>
      </w:r>
    </w:p>
    <w:p w14:paraId="28CECEF1">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d.在发生地质灾害时，指挥部成员应赴现场参与指挥灾害现场的抢险救灾工作。 </w:t>
      </w:r>
    </w:p>
    <w:p w14:paraId="20E5CCA5">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e.各村(居)、各部门要配合镇地质灾害防治应急指挥部工作。 </w:t>
      </w:r>
    </w:p>
    <w:p w14:paraId="2AE8884B">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(2)应急分队的职责 </w:t>
      </w:r>
    </w:p>
    <w:p w14:paraId="35C1817C">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a.按照坎市镇地质灾害防治应急指挥部的安排，及时赶赴灾害现场参与抢险救灾。 </w:t>
      </w:r>
    </w:p>
    <w:p w14:paraId="5B913C86">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b.及时向坎市镇地质灾害防治应急指挥部通报现场情况，受坎市镇地质灾害应急防治指挥部委托，全权处理现场各种临时情况。 </w:t>
      </w:r>
    </w:p>
    <w:p w14:paraId="6DCBCFA5">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c.负责组织现场应急调查，处置工作。 </w:t>
      </w:r>
    </w:p>
    <w:p w14:paraId="3EE9ED85">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d.负责协调与其它相关部门的工作联系。</w:t>
      </w:r>
    </w:p>
    <w:p w14:paraId="2F49D578">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e.负责应急调查报告的编写和上报。 </w:t>
      </w:r>
    </w:p>
    <w:p w14:paraId="3E8F2161">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f.承担坎市镇地质灾害应急指挥部交办的其它汛期地质灾害防治相关工作。 </w:t>
      </w:r>
    </w:p>
    <w:p w14:paraId="14005657">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(3)坎市镇地质灾害防治应急指挥部及应急分队主要联系人及电话: </w:t>
      </w:r>
    </w:p>
    <w:p w14:paraId="6BFD01BF">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指挥部电话：0597-5662321</w:t>
      </w:r>
    </w:p>
    <w:p w14:paraId="6438FACA">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  挥  长：郑  坪(15159023313)</w:t>
      </w:r>
    </w:p>
    <w:p w14:paraId="78FA01B4">
      <w:pPr>
        <w:spacing w:line="560" w:lineRule="exact"/>
        <w:ind w:firstLine="197" w:firstLineChars="52"/>
        <w:rPr>
          <w:rFonts w:hint="eastAsia" w:ascii="仿宋_GB2312" w:hAnsi="仿宋_GB2312" w:eastAsia="仿宋_GB2312" w:cs="仿宋_GB2312"/>
          <w:sz w:val="32"/>
          <w:szCs w:val="32"/>
        </w:rPr>
      </w:pPr>
      <w:r>
        <w:rPr>
          <w:rFonts w:hint="eastAsia" w:ascii="仿宋_GB2312" w:hAnsi="仿宋_GB2312" w:eastAsia="仿宋_GB2312" w:cs="仿宋_GB2312"/>
          <w:spacing w:val="30"/>
          <w:sz w:val="32"/>
          <w:szCs w:val="32"/>
        </w:rPr>
        <w:t>副指挥长</w:t>
      </w:r>
      <w:r>
        <w:rPr>
          <w:rFonts w:hint="eastAsia" w:ascii="仿宋_GB2312" w:hAnsi="仿宋_GB2312" w:eastAsia="仿宋_GB2312" w:cs="仿宋_GB2312"/>
          <w:sz w:val="32"/>
          <w:szCs w:val="32"/>
        </w:rPr>
        <w:t xml:space="preserve">：张忠其(13507523735) </w:t>
      </w:r>
    </w:p>
    <w:p w14:paraId="2A204CEE">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成员：黄茂江、林小莲、黄达亿、沈烨荣、简荣城、卢仲富、廖传煌、江建厅、姜建芬、沈小东、林宝珍。</w:t>
      </w:r>
    </w:p>
    <w:p w14:paraId="343407B9">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坎市镇地质灾害应急防治指挥部下设办公室和二个应急分队，办公室挂靠坎市自然资源所，卢仲富兼任办公室主任，成员：林小莲、江建厅、陈小文、简荣城、沈小东、吕莹。</w:t>
      </w:r>
    </w:p>
    <w:p w14:paraId="4B192610">
      <w:pPr>
        <w:spacing w:line="560" w:lineRule="exact"/>
        <w:ind w:left="0" w:firstLine="643"/>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第一应急分队：</w:t>
      </w:r>
    </w:p>
    <w:p w14:paraId="1ED61632">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负责人：张忠其</w:t>
      </w:r>
    </w:p>
    <w:p w14:paraId="161E4299">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主要成员：卢仲富、陈小文、简荣城、张增汪、江建厅</w:t>
      </w:r>
    </w:p>
    <w:p w14:paraId="21EDB788">
      <w:pPr>
        <w:spacing w:line="560" w:lineRule="exact"/>
        <w:ind w:left="0" w:firstLine="643"/>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第二应急分队:</w:t>
      </w:r>
    </w:p>
    <w:p w14:paraId="37A6AEFA">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负责人：温贵喜</w:t>
      </w:r>
    </w:p>
    <w:p w14:paraId="10938D1B">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主要成员：林小莲、张红春、吴映秋、沈小东、卢胜方</w:t>
      </w:r>
    </w:p>
    <w:p w14:paraId="079907F3">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灾害点所在的包村工作队人员及村干部应协助应急分队做好抢险救灾工作。</w:t>
      </w:r>
    </w:p>
    <w:p w14:paraId="14D29F2A">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村(居)应按本预案层层落实责任制，在我镇的其它地方虽未定点，但有隐患的地方，也要求各村（居）加强兼顾检查，进行必要的地质灾害防治知识的宣传，按正常防治工作进行防范，各村(居)委会、相关部门今后对房后削坡建房要进行严格把关，严防产生灾害隐患，做到有的放矢、群防群测、快速、有序、高效、科学的进行防灾减灾工作。</w:t>
      </w:r>
    </w:p>
    <w:p w14:paraId="6F30D656">
      <w:pPr>
        <w:spacing w:line="560" w:lineRule="exact"/>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附件：1.坎市镇地质灾害监测网络表</w:t>
      </w:r>
    </w:p>
    <w:p w14:paraId="3F9B9768">
      <w:pPr>
        <w:spacing w:line="560" w:lineRule="exact"/>
        <w:ind w:left="1050" w:leftChars="500" w:firstLine="640"/>
        <w:rPr>
          <w:rFonts w:hint="eastAsia" w:ascii="仿宋_GB2312" w:hAnsi="仿宋_GB2312" w:eastAsia="仿宋_GB2312" w:cs="仿宋_GB2312"/>
          <w:spacing w:val="-28"/>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pacing w:val="-28"/>
          <w:sz w:val="32"/>
          <w:szCs w:val="32"/>
        </w:rPr>
        <w:t>坎市镇人民政府2025年地质灾害防治联系人及电话一览表</w:t>
      </w:r>
    </w:p>
    <w:p w14:paraId="4F0C357D">
      <w:pPr>
        <w:spacing w:line="560" w:lineRule="exact"/>
        <w:ind w:left="0" w:firstLine="0" w:firstLineChars="0"/>
        <w:rPr>
          <w:rFonts w:hint="eastAsia" w:ascii="仿宋" w:hAnsi="仿宋" w:eastAsia="仿宋"/>
          <w:sz w:val="32"/>
          <w:szCs w:val="32"/>
        </w:rPr>
      </w:pPr>
    </w:p>
    <w:p w14:paraId="226CEBE8">
      <w:pPr>
        <w:spacing w:line="560" w:lineRule="exact"/>
        <w:ind w:firstLine="4960" w:firstLineChars="1550"/>
        <w:rPr>
          <w:rFonts w:hint="eastAsia" w:ascii="仿宋" w:hAnsi="仿宋" w:eastAsia="仿宋"/>
          <w:sz w:val="32"/>
          <w:szCs w:val="32"/>
        </w:rPr>
      </w:pPr>
      <w:r>
        <w:rPr>
          <w:rFonts w:ascii="仿宋" w:hAnsi="仿宋" w:eastAsia="仿宋"/>
          <w:sz w:val="32"/>
          <w:szCs w:val="32"/>
        </w:rPr>
        <w:t xml:space="preserve"> </w:t>
      </w:r>
    </w:p>
    <w:p w14:paraId="47A2E18C">
      <w:pPr>
        <w:spacing w:line="560" w:lineRule="exact"/>
        <w:ind w:firstLine="5280" w:firstLineChars="16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坎市镇人民政府</w:t>
      </w:r>
    </w:p>
    <w:p w14:paraId="4EB38F86">
      <w:pPr>
        <w:pStyle w:val="13"/>
        <w:spacing w:line="560" w:lineRule="exact"/>
        <w:ind w:left="0" w:leftChars="0" w:firstLine="5440" w:firstLineChars="17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2025年2月25日</w:t>
      </w:r>
    </w:p>
    <w:p w14:paraId="411F4B56">
      <w:pPr>
        <w:widowControl/>
        <w:spacing w:line="560" w:lineRule="exact"/>
        <w:ind w:left="0" w:firstLine="0" w:firstLineChars="0"/>
        <w:jc w:val="left"/>
        <w:rPr>
          <w:rFonts w:hint="eastAsia" w:ascii="仿宋_GB2312" w:hAnsi="仿宋_GB2312" w:eastAsia="仿宋_GB2312" w:cs="仿宋_GB2312"/>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8" w:header="851" w:footer="992" w:gutter="0"/>
          <w:cols w:space="720" w:num="1"/>
          <w:docGrid w:type="lines" w:linePitch="312" w:charSpace="0"/>
        </w:sectPr>
      </w:pPr>
    </w:p>
    <w:tbl>
      <w:tblPr>
        <w:tblStyle w:val="7"/>
        <w:tblW w:w="15599" w:type="dxa"/>
        <w:jc w:val="center"/>
        <w:tblLayout w:type="fixed"/>
        <w:tblCellMar>
          <w:top w:w="0" w:type="dxa"/>
          <w:left w:w="108" w:type="dxa"/>
          <w:bottom w:w="0" w:type="dxa"/>
          <w:right w:w="108" w:type="dxa"/>
        </w:tblCellMar>
      </w:tblPr>
      <w:tblGrid>
        <w:gridCol w:w="425"/>
        <w:gridCol w:w="247"/>
        <w:gridCol w:w="746"/>
        <w:gridCol w:w="851"/>
        <w:gridCol w:w="850"/>
        <w:gridCol w:w="851"/>
        <w:gridCol w:w="1423"/>
        <w:gridCol w:w="703"/>
        <w:gridCol w:w="1423"/>
        <w:gridCol w:w="1286"/>
        <w:gridCol w:w="1408"/>
        <w:gridCol w:w="1381"/>
        <w:gridCol w:w="91"/>
        <w:gridCol w:w="1327"/>
        <w:gridCol w:w="693"/>
        <w:gridCol w:w="157"/>
        <w:gridCol w:w="1276"/>
        <w:gridCol w:w="461"/>
      </w:tblGrid>
      <w:tr w14:paraId="056176BC">
        <w:tblPrEx>
          <w:tblCellMar>
            <w:top w:w="0" w:type="dxa"/>
            <w:left w:w="108" w:type="dxa"/>
            <w:bottom w:w="0" w:type="dxa"/>
            <w:right w:w="108" w:type="dxa"/>
          </w:tblCellMar>
        </w:tblPrEx>
        <w:trPr>
          <w:trHeight w:val="495" w:hRule="atLeast"/>
          <w:jc w:val="center"/>
        </w:trPr>
        <w:tc>
          <w:tcPr>
            <w:tcW w:w="672" w:type="dxa"/>
            <w:gridSpan w:val="2"/>
            <w:tcBorders>
              <w:top w:val="nil"/>
              <w:left w:val="nil"/>
              <w:bottom w:val="nil"/>
              <w:right w:val="nil"/>
            </w:tcBorders>
            <w:shd w:val="clear" w:color="auto" w:fill="auto"/>
            <w:noWrap/>
            <w:vAlign w:val="center"/>
          </w:tcPr>
          <w:p w14:paraId="68F61A96">
            <w:pPr>
              <w:widowControl/>
              <w:spacing w:line="560" w:lineRule="exact"/>
              <w:ind w:left="0" w:firstLine="480" w:firstLineChars="0"/>
              <w:jc w:val="center"/>
              <w:rPr>
                <w:rFonts w:hint="eastAsia" w:ascii="宋体" w:hAnsi="宋体" w:cs="宋体"/>
                <w:color w:val="000000"/>
                <w:kern w:val="0"/>
                <w:sz w:val="24"/>
                <w:szCs w:val="24"/>
              </w:rPr>
            </w:pPr>
          </w:p>
        </w:tc>
        <w:tc>
          <w:tcPr>
            <w:tcW w:w="1597" w:type="dxa"/>
            <w:gridSpan w:val="2"/>
            <w:tcBorders>
              <w:top w:val="nil"/>
              <w:left w:val="nil"/>
              <w:bottom w:val="nil"/>
              <w:right w:val="nil"/>
            </w:tcBorders>
            <w:shd w:val="clear" w:color="auto" w:fill="auto"/>
            <w:noWrap/>
            <w:vAlign w:val="center"/>
          </w:tcPr>
          <w:p w14:paraId="4466D637">
            <w:pPr>
              <w:widowControl/>
              <w:spacing w:line="560" w:lineRule="exact"/>
              <w:ind w:left="0" w:firstLine="0" w:firstLineChars="0"/>
              <w:jc w:val="center"/>
              <w:rPr>
                <w:rFonts w:hint="eastAsia" w:ascii="宋体" w:hAnsi="宋体" w:cs="宋体"/>
                <w:color w:val="000000"/>
                <w:kern w:val="0"/>
                <w:sz w:val="28"/>
                <w:szCs w:val="28"/>
              </w:rPr>
            </w:pPr>
            <w:r>
              <w:rPr>
                <w:rFonts w:hint="eastAsia" w:ascii="宋体" w:hAnsi="宋体" w:cs="宋体"/>
                <w:color w:val="000000"/>
                <w:kern w:val="0"/>
                <w:sz w:val="28"/>
                <w:szCs w:val="28"/>
              </w:rPr>
              <w:t>附件1：</w:t>
            </w:r>
          </w:p>
        </w:tc>
        <w:tc>
          <w:tcPr>
            <w:tcW w:w="850" w:type="dxa"/>
            <w:tcBorders>
              <w:top w:val="nil"/>
              <w:left w:val="nil"/>
              <w:bottom w:val="nil"/>
              <w:right w:val="nil"/>
            </w:tcBorders>
            <w:shd w:val="clear" w:color="auto" w:fill="auto"/>
            <w:noWrap/>
            <w:vAlign w:val="center"/>
          </w:tcPr>
          <w:p w14:paraId="3834E122">
            <w:pPr>
              <w:widowControl/>
              <w:spacing w:line="560" w:lineRule="exact"/>
              <w:ind w:left="0" w:firstLine="0" w:firstLineChars="0"/>
              <w:jc w:val="center"/>
              <w:rPr>
                <w:rFonts w:hint="eastAsia" w:ascii="宋体" w:hAnsi="宋体" w:cs="宋体"/>
                <w:color w:val="000000"/>
                <w:kern w:val="0"/>
                <w:sz w:val="24"/>
                <w:szCs w:val="24"/>
              </w:rPr>
            </w:pPr>
          </w:p>
        </w:tc>
        <w:tc>
          <w:tcPr>
            <w:tcW w:w="851" w:type="dxa"/>
            <w:tcBorders>
              <w:top w:val="nil"/>
              <w:left w:val="nil"/>
              <w:bottom w:val="nil"/>
              <w:right w:val="nil"/>
            </w:tcBorders>
            <w:shd w:val="clear" w:color="auto" w:fill="auto"/>
            <w:noWrap/>
            <w:vAlign w:val="center"/>
          </w:tcPr>
          <w:p w14:paraId="5FADB76E">
            <w:pPr>
              <w:widowControl/>
              <w:spacing w:line="560" w:lineRule="exact"/>
              <w:ind w:left="0" w:firstLine="0" w:firstLineChars="0"/>
              <w:jc w:val="center"/>
              <w:rPr>
                <w:rFonts w:hint="eastAsia" w:ascii="宋体" w:hAnsi="宋体" w:cs="宋体"/>
                <w:color w:val="000000"/>
                <w:kern w:val="0"/>
                <w:sz w:val="24"/>
                <w:szCs w:val="24"/>
              </w:rPr>
            </w:pPr>
          </w:p>
        </w:tc>
        <w:tc>
          <w:tcPr>
            <w:tcW w:w="1423" w:type="dxa"/>
            <w:tcBorders>
              <w:top w:val="nil"/>
              <w:left w:val="nil"/>
              <w:bottom w:val="nil"/>
              <w:right w:val="nil"/>
            </w:tcBorders>
            <w:shd w:val="clear" w:color="auto" w:fill="auto"/>
            <w:noWrap/>
            <w:vAlign w:val="center"/>
          </w:tcPr>
          <w:p w14:paraId="2662EE40">
            <w:pPr>
              <w:widowControl/>
              <w:spacing w:line="560" w:lineRule="exact"/>
              <w:ind w:left="0" w:firstLine="0" w:firstLineChars="0"/>
              <w:jc w:val="center"/>
              <w:rPr>
                <w:rFonts w:hint="eastAsia" w:ascii="宋体" w:hAnsi="宋体" w:cs="宋体"/>
                <w:color w:val="000000"/>
                <w:kern w:val="0"/>
                <w:sz w:val="24"/>
                <w:szCs w:val="24"/>
              </w:rPr>
            </w:pPr>
          </w:p>
        </w:tc>
        <w:tc>
          <w:tcPr>
            <w:tcW w:w="703" w:type="dxa"/>
            <w:tcBorders>
              <w:top w:val="nil"/>
              <w:left w:val="nil"/>
              <w:bottom w:val="nil"/>
              <w:right w:val="nil"/>
            </w:tcBorders>
            <w:shd w:val="clear" w:color="auto" w:fill="auto"/>
            <w:noWrap/>
            <w:vAlign w:val="center"/>
          </w:tcPr>
          <w:p w14:paraId="3C5AC752">
            <w:pPr>
              <w:widowControl/>
              <w:spacing w:line="560" w:lineRule="exact"/>
              <w:ind w:left="0" w:firstLine="0" w:firstLineChars="0"/>
              <w:jc w:val="center"/>
              <w:rPr>
                <w:rFonts w:hint="eastAsia" w:ascii="宋体" w:hAnsi="宋体" w:cs="宋体"/>
                <w:color w:val="000000"/>
                <w:kern w:val="0"/>
                <w:sz w:val="24"/>
                <w:szCs w:val="24"/>
              </w:rPr>
            </w:pPr>
          </w:p>
        </w:tc>
        <w:tc>
          <w:tcPr>
            <w:tcW w:w="1423" w:type="dxa"/>
            <w:tcBorders>
              <w:top w:val="nil"/>
              <w:left w:val="nil"/>
              <w:bottom w:val="nil"/>
              <w:right w:val="nil"/>
            </w:tcBorders>
            <w:shd w:val="clear" w:color="auto" w:fill="auto"/>
            <w:noWrap/>
            <w:vAlign w:val="center"/>
          </w:tcPr>
          <w:p w14:paraId="019D65DE">
            <w:pPr>
              <w:widowControl/>
              <w:spacing w:line="560" w:lineRule="exact"/>
              <w:ind w:left="0" w:firstLine="0" w:firstLineChars="0"/>
              <w:jc w:val="center"/>
              <w:rPr>
                <w:rFonts w:hint="eastAsia" w:ascii="宋体" w:hAnsi="宋体" w:cs="宋体"/>
                <w:color w:val="000000"/>
                <w:kern w:val="0"/>
                <w:sz w:val="24"/>
                <w:szCs w:val="24"/>
              </w:rPr>
            </w:pPr>
          </w:p>
        </w:tc>
        <w:tc>
          <w:tcPr>
            <w:tcW w:w="1286" w:type="dxa"/>
            <w:tcBorders>
              <w:top w:val="nil"/>
              <w:left w:val="nil"/>
              <w:bottom w:val="nil"/>
              <w:right w:val="nil"/>
            </w:tcBorders>
            <w:shd w:val="clear" w:color="auto" w:fill="auto"/>
            <w:noWrap/>
            <w:vAlign w:val="center"/>
          </w:tcPr>
          <w:p w14:paraId="0E59974B">
            <w:pPr>
              <w:widowControl/>
              <w:spacing w:line="560" w:lineRule="exact"/>
              <w:ind w:left="0" w:firstLine="0" w:firstLineChars="0"/>
              <w:jc w:val="center"/>
              <w:rPr>
                <w:rFonts w:hint="eastAsia" w:ascii="宋体" w:hAnsi="宋体" w:cs="宋体"/>
                <w:color w:val="000000"/>
                <w:kern w:val="0"/>
                <w:sz w:val="24"/>
                <w:szCs w:val="24"/>
              </w:rPr>
            </w:pPr>
          </w:p>
        </w:tc>
        <w:tc>
          <w:tcPr>
            <w:tcW w:w="1408" w:type="dxa"/>
            <w:tcBorders>
              <w:top w:val="nil"/>
              <w:left w:val="nil"/>
              <w:bottom w:val="nil"/>
              <w:right w:val="nil"/>
            </w:tcBorders>
            <w:shd w:val="clear" w:color="auto" w:fill="auto"/>
            <w:noWrap/>
            <w:vAlign w:val="center"/>
          </w:tcPr>
          <w:p w14:paraId="1E0DE114">
            <w:pPr>
              <w:widowControl/>
              <w:spacing w:line="560" w:lineRule="exact"/>
              <w:ind w:left="0" w:firstLine="0" w:firstLineChars="0"/>
              <w:jc w:val="center"/>
              <w:rPr>
                <w:rFonts w:hint="eastAsia" w:ascii="宋体" w:hAnsi="宋体" w:cs="宋体"/>
                <w:color w:val="000000"/>
                <w:kern w:val="0"/>
                <w:sz w:val="24"/>
                <w:szCs w:val="24"/>
              </w:rPr>
            </w:pPr>
          </w:p>
        </w:tc>
        <w:tc>
          <w:tcPr>
            <w:tcW w:w="1472" w:type="dxa"/>
            <w:gridSpan w:val="2"/>
            <w:tcBorders>
              <w:top w:val="nil"/>
              <w:left w:val="nil"/>
              <w:bottom w:val="nil"/>
              <w:right w:val="nil"/>
            </w:tcBorders>
            <w:shd w:val="clear" w:color="auto" w:fill="auto"/>
            <w:noWrap/>
            <w:vAlign w:val="center"/>
          </w:tcPr>
          <w:p w14:paraId="15809087">
            <w:pPr>
              <w:widowControl/>
              <w:spacing w:line="560" w:lineRule="exact"/>
              <w:ind w:left="0" w:firstLine="0" w:firstLineChars="0"/>
              <w:jc w:val="center"/>
              <w:rPr>
                <w:rFonts w:hint="eastAsia" w:ascii="宋体" w:hAnsi="宋体" w:cs="宋体"/>
                <w:color w:val="000000"/>
                <w:kern w:val="0"/>
                <w:sz w:val="24"/>
                <w:szCs w:val="24"/>
              </w:rPr>
            </w:pPr>
          </w:p>
        </w:tc>
        <w:tc>
          <w:tcPr>
            <w:tcW w:w="1327" w:type="dxa"/>
            <w:tcBorders>
              <w:top w:val="nil"/>
              <w:left w:val="nil"/>
              <w:bottom w:val="nil"/>
              <w:right w:val="nil"/>
            </w:tcBorders>
            <w:shd w:val="clear" w:color="auto" w:fill="auto"/>
            <w:noWrap/>
            <w:vAlign w:val="center"/>
          </w:tcPr>
          <w:p w14:paraId="0035351F">
            <w:pPr>
              <w:widowControl/>
              <w:spacing w:line="560" w:lineRule="exact"/>
              <w:ind w:left="0" w:firstLine="0" w:firstLineChars="0"/>
              <w:jc w:val="center"/>
              <w:rPr>
                <w:rFonts w:hint="eastAsia" w:ascii="宋体" w:hAnsi="宋体" w:cs="宋体"/>
                <w:color w:val="000000"/>
                <w:kern w:val="0"/>
                <w:sz w:val="24"/>
                <w:szCs w:val="24"/>
              </w:rPr>
            </w:pPr>
          </w:p>
        </w:tc>
        <w:tc>
          <w:tcPr>
            <w:tcW w:w="693" w:type="dxa"/>
            <w:tcBorders>
              <w:top w:val="nil"/>
              <w:left w:val="nil"/>
              <w:bottom w:val="nil"/>
              <w:right w:val="nil"/>
            </w:tcBorders>
            <w:shd w:val="clear" w:color="auto" w:fill="auto"/>
            <w:noWrap/>
            <w:vAlign w:val="center"/>
          </w:tcPr>
          <w:p w14:paraId="14438639">
            <w:pPr>
              <w:widowControl/>
              <w:spacing w:line="560" w:lineRule="exact"/>
              <w:ind w:left="0" w:firstLine="0" w:firstLineChars="0"/>
              <w:jc w:val="center"/>
              <w:rPr>
                <w:rFonts w:hint="eastAsia" w:ascii="宋体" w:hAnsi="宋体" w:cs="宋体"/>
                <w:color w:val="000000"/>
                <w:kern w:val="0"/>
                <w:sz w:val="24"/>
                <w:szCs w:val="24"/>
              </w:rPr>
            </w:pPr>
          </w:p>
        </w:tc>
        <w:tc>
          <w:tcPr>
            <w:tcW w:w="1433" w:type="dxa"/>
            <w:gridSpan w:val="2"/>
            <w:tcBorders>
              <w:top w:val="nil"/>
              <w:left w:val="nil"/>
              <w:bottom w:val="nil"/>
              <w:right w:val="nil"/>
            </w:tcBorders>
            <w:shd w:val="clear" w:color="auto" w:fill="auto"/>
            <w:noWrap/>
            <w:vAlign w:val="center"/>
          </w:tcPr>
          <w:p w14:paraId="7D80EB05">
            <w:pPr>
              <w:widowControl/>
              <w:spacing w:line="560" w:lineRule="exact"/>
              <w:ind w:left="0" w:firstLine="0" w:firstLineChars="0"/>
              <w:jc w:val="center"/>
              <w:rPr>
                <w:rFonts w:hint="eastAsia" w:ascii="宋体" w:hAnsi="宋体" w:cs="宋体"/>
                <w:color w:val="000000"/>
                <w:kern w:val="0"/>
                <w:sz w:val="24"/>
                <w:szCs w:val="24"/>
              </w:rPr>
            </w:pPr>
          </w:p>
        </w:tc>
        <w:tc>
          <w:tcPr>
            <w:tcW w:w="461" w:type="dxa"/>
            <w:tcBorders>
              <w:top w:val="nil"/>
              <w:left w:val="nil"/>
              <w:bottom w:val="nil"/>
              <w:right w:val="nil"/>
            </w:tcBorders>
            <w:shd w:val="clear" w:color="auto" w:fill="auto"/>
            <w:noWrap/>
            <w:vAlign w:val="center"/>
          </w:tcPr>
          <w:p w14:paraId="55C5191E">
            <w:pPr>
              <w:widowControl/>
              <w:spacing w:line="560" w:lineRule="exact"/>
              <w:ind w:left="0" w:firstLine="0" w:firstLineChars="0"/>
              <w:jc w:val="center"/>
              <w:rPr>
                <w:rFonts w:hint="eastAsia" w:ascii="宋体" w:hAnsi="宋体" w:cs="宋体"/>
                <w:color w:val="000000"/>
                <w:kern w:val="0"/>
                <w:sz w:val="24"/>
                <w:szCs w:val="24"/>
              </w:rPr>
            </w:pPr>
          </w:p>
        </w:tc>
      </w:tr>
      <w:tr w14:paraId="3F5CE226">
        <w:tblPrEx>
          <w:tblCellMar>
            <w:top w:w="0" w:type="dxa"/>
            <w:left w:w="108" w:type="dxa"/>
            <w:bottom w:w="0" w:type="dxa"/>
            <w:right w:w="108" w:type="dxa"/>
          </w:tblCellMar>
        </w:tblPrEx>
        <w:trPr>
          <w:trHeight w:val="900" w:hRule="atLeast"/>
          <w:jc w:val="center"/>
        </w:trPr>
        <w:tc>
          <w:tcPr>
            <w:tcW w:w="15599" w:type="dxa"/>
            <w:gridSpan w:val="18"/>
            <w:tcBorders>
              <w:top w:val="nil"/>
              <w:left w:val="nil"/>
              <w:bottom w:val="nil"/>
              <w:right w:val="nil"/>
            </w:tcBorders>
            <w:shd w:val="clear" w:color="auto" w:fill="auto"/>
            <w:noWrap/>
            <w:vAlign w:val="center"/>
          </w:tcPr>
          <w:p w14:paraId="0714ADD1">
            <w:pPr>
              <w:widowControl/>
              <w:spacing w:line="560" w:lineRule="exact"/>
              <w:ind w:left="0" w:firstLine="0" w:firstLineChars="0"/>
              <w:jc w:val="center"/>
              <w:rPr>
                <w:rFonts w:hint="eastAsia" w:ascii="方正小标宋简体" w:hAnsi="宋体" w:eastAsia="方正小标宋简体" w:cs="宋体"/>
                <w:b/>
                <w:bCs/>
                <w:color w:val="000000"/>
                <w:kern w:val="0"/>
                <w:sz w:val="44"/>
                <w:szCs w:val="44"/>
              </w:rPr>
            </w:pPr>
            <w:r>
              <w:rPr>
                <w:rFonts w:hint="eastAsia" w:ascii="方正小标宋简体" w:hAnsi="宋体" w:eastAsia="方正小标宋简体" w:cs="宋体"/>
                <w:b/>
                <w:bCs/>
                <w:color w:val="000000"/>
                <w:kern w:val="0"/>
                <w:sz w:val="44"/>
                <w:szCs w:val="44"/>
              </w:rPr>
              <w:t>坎市镇地质灾害防治工作责任和监测网络明细表</w:t>
            </w:r>
          </w:p>
        </w:tc>
      </w:tr>
      <w:tr w14:paraId="218AE548">
        <w:tblPrEx>
          <w:tblCellMar>
            <w:top w:w="0" w:type="dxa"/>
            <w:left w:w="108" w:type="dxa"/>
            <w:bottom w:w="0" w:type="dxa"/>
            <w:right w:w="108" w:type="dxa"/>
          </w:tblCellMar>
        </w:tblPrEx>
        <w:trPr>
          <w:trHeight w:val="705" w:hRule="atLeast"/>
          <w:jc w:val="center"/>
        </w:trPr>
        <w:tc>
          <w:tcPr>
            <w:tcW w:w="15599" w:type="dxa"/>
            <w:gridSpan w:val="18"/>
            <w:tcBorders>
              <w:top w:val="nil"/>
              <w:left w:val="nil"/>
              <w:bottom w:val="single" w:color="auto" w:sz="4" w:space="0"/>
              <w:right w:val="nil"/>
            </w:tcBorders>
            <w:shd w:val="clear" w:color="auto" w:fill="auto"/>
            <w:noWrap/>
            <w:vAlign w:val="center"/>
          </w:tcPr>
          <w:p w14:paraId="695CA09F">
            <w:pPr>
              <w:widowControl/>
              <w:spacing w:line="560" w:lineRule="exact"/>
              <w:ind w:left="0" w:firstLine="0" w:firstLineChars="0"/>
              <w:jc w:val="left"/>
              <w:rPr>
                <w:rFonts w:hint="eastAsia" w:ascii="仿宋_GB2312" w:hAnsi="宋体" w:eastAsia="仿宋_GB2312" w:cs="宋体"/>
                <w:color w:val="000000"/>
                <w:kern w:val="0"/>
                <w:sz w:val="28"/>
              </w:rPr>
            </w:pPr>
            <w:r>
              <w:rPr>
                <w:rFonts w:hint="eastAsia" w:ascii="仿宋_GB2312" w:hAnsi="宋体" w:eastAsia="仿宋_GB2312" w:cs="宋体"/>
                <w:color w:val="000000"/>
                <w:kern w:val="0"/>
                <w:sz w:val="28"/>
              </w:rPr>
              <w:t xml:space="preserve">   填报单位：坎市镇人民政府   分管领导：张忠其（党群服务中心主任）　　  　联系电话：13507523735   </w:t>
            </w:r>
          </w:p>
        </w:tc>
      </w:tr>
      <w:tr w14:paraId="79CE59AD">
        <w:tblPrEx>
          <w:tblCellMar>
            <w:top w:w="0" w:type="dxa"/>
            <w:left w:w="108" w:type="dxa"/>
            <w:bottom w:w="0" w:type="dxa"/>
            <w:right w:w="108" w:type="dxa"/>
          </w:tblCellMar>
        </w:tblPrEx>
        <w:trPr>
          <w:trHeight w:val="555" w:hRule="atLeast"/>
          <w:jc w:val="center"/>
        </w:trPr>
        <w:tc>
          <w:tcPr>
            <w:tcW w:w="425" w:type="dxa"/>
            <w:vMerge w:val="restart"/>
            <w:tcBorders>
              <w:top w:val="nil"/>
              <w:left w:val="single" w:color="auto" w:sz="4" w:space="0"/>
              <w:bottom w:val="single" w:color="auto" w:sz="4" w:space="0"/>
              <w:right w:val="single" w:color="auto" w:sz="4" w:space="0"/>
            </w:tcBorders>
            <w:shd w:val="clear" w:color="auto" w:fill="auto"/>
            <w:vAlign w:val="center"/>
          </w:tcPr>
          <w:p w14:paraId="688AB5BF">
            <w:pPr>
              <w:widowControl/>
              <w:spacing w:line="560" w:lineRule="exact"/>
              <w:ind w:left="0" w:firstLine="0" w:firstLineChars="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序号</w:t>
            </w:r>
          </w:p>
        </w:tc>
        <w:tc>
          <w:tcPr>
            <w:tcW w:w="99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C6B623D">
            <w:pPr>
              <w:widowControl/>
              <w:spacing w:line="560" w:lineRule="exact"/>
              <w:ind w:left="0" w:firstLine="0" w:firstLineChars="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统一</w:t>
            </w:r>
          </w:p>
          <w:p w14:paraId="2EA48FAF">
            <w:pPr>
              <w:widowControl/>
              <w:spacing w:line="560" w:lineRule="exact"/>
              <w:ind w:left="0" w:firstLine="0" w:firstLineChars="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编号</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7A28F806">
            <w:pPr>
              <w:widowControl/>
              <w:spacing w:line="560" w:lineRule="exact"/>
              <w:ind w:left="0" w:firstLine="0" w:firstLineChars="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地质灾害点名称</w:t>
            </w:r>
          </w:p>
        </w:tc>
        <w:tc>
          <w:tcPr>
            <w:tcW w:w="850" w:type="dxa"/>
            <w:vMerge w:val="restart"/>
            <w:tcBorders>
              <w:top w:val="nil"/>
              <w:left w:val="single" w:color="auto" w:sz="4" w:space="0"/>
              <w:bottom w:val="single" w:color="auto" w:sz="4" w:space="0"/>
              <w:right w:val="single" w:color="auto" w:sz="4" w:space="0"/>
            </w:tcBorders>
            <w:shd w:val="clear" w:color="auto" w:fill="auto"/>
            <w:vAlign w:val="center"/>
          </w:tcPr>
          <w:p w14:paraId="10BFFB03">
            <w:pPr>
              <w:widowControl/>
              <w:spacing w:line="560" w:lineRule="exact"/>
              <w:ind w:left="0" w:firstLine="0" w:firstLineChars="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地理  位置</w:t>
            </w:r>
          </w:p>
        </w:tc>
        <w:tc>
          <w:tcPr>
            <w:tcW w:w="7094" w:type="dxa"/>
            <w:gridSpan w:val="6"/>
            <w:tcBorders>
              <w:top w:val="single" w:color="auto" w:sz="4" w:space="0"/>
              <w:left w:val="nil"/>
              <w:bottom w:val="single" w:color="auto" w:sz="4" w:space="0"/>
              <w:right w:val="single" w:color="auto" w:sz="4" w:space="0"/>
            </w:tcBorders>
            <w:shd w:val="clear" w:color="auto" w:fill="auto"/>
            <w:vAlign w:val="center"/>
          </w:tcPr>
          <w:p w14:paraId="300D6D3F">
            <w:pPr>
              <w:widowControl/>
              <w:spacing w:line="560" w:lineRule="exact"/>
              <w:ind w:left="0" w:firstLine="0" w:firstLineChars="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地质灾害点乡(镇)、村(居)领导、干部</w:t>
            </w:r>
          </w:p>
        </w:tc>
        <w:tc>
          <w:tcPr>
            <w:tcW w:w="2799" w:type="dxa"/>
            <w:gridSpan w:val="3"/>
            <w:tcBorders>
              <w:top w:val="single" w:color="auto" w:sz="4" w:space="0"/>
              <w:left w:val="nil"/>
              <w:bottom w:val="single" w:color="auto" w:sz="4" w:space="0"/>
              <w:right w:val="single" w:color="auto" w:sz="4" w:space="0"/>
            </w:tcBorders>
            <w:shd w:val="clear" w:color="auto" w:fill="auto"/>
            <w:vAlign w:val="center"/>
          </w:tcPr>
          <w:p w14:paraId="0E24C47C">
            <w:pPr>
              <w:widowControl/>
              <w:spacing w:line="560" w:lineRule="exact"/>
              <w:ind w:left="0" w:firstLine="0" w:firstLineChars="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防灾责任人</w:t>
            </w:r>
          </w:p>
        </w:tc>
        <w:tc>
          <w:tcPr>
            <w:tcW w:w="2126" w:type="dxa"/>
            <w:gridSpan w:val="3"/>
            <w:tcBorders>
              <w:top w:val="single" w:color="auto" w:sz="4" w:space="0"/>
              <w:left w:val="nil"/>
              <w:bottom w:val="single" w:color="auto" w:sz="4" w:space="0"/>
              <w:right w:val="single" w:color="auto" w:sz="4" w:space="0"/>
            </w:tcBorders>
            <w:shd w:val="clear" w:color="auto" w:fill="auto"/>
            <w:vAlign w:val="center"/>
          </w:tcPr>
          <w:p w14:paraId="33927E2C">
            <w:pPr>
              <w:widowControl/>
              <w:spacing w:line="560" w:lineRule="exact"/>
              <w:ind w:left="0" w:firstLine="0" w:firstLineChars="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监测人</w:t>
            </w:r>
          </w:p>
        </w:tc>
        <w:tc>
          <w:tcPr>
            <w:tcW w:w="461" w:type="dxa"/>
            <w:vMerge w:val="restart"/>
            <w:tcBorders>
              <w:top w:val="nil"/>
              <w:left w:val="single" w:color="auto" w:sz="4" w:space="0"/>
              <w:bottom w:val="single" w:color="auto" w:sz="4" w:space="0"/>
              <w:right w:val="single" w:color="auto" w:sz="4" w:space="0"/>
            </w:tcBorders>
            <w:shd w:val="clear" w:color="auto" w:fill="auto"/>
            <w:vAlign w:val="center"/>
          </w:tcPr>
          <w:p w14:paraId="15FF2F82">
            <w:pPr>
              <w:widowControl/>
              <w:spacing w:line="560" w:lineRule="exact"/>
              <w:ind w:left="0" w:firstLine="0" w:firstLineChars="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备 注</w:t>
            </w:r>
          </w:p>
        </w:tc>
      </w:tr>
      <w:tr w14:paraId="63AB9104">
        <w:tblPrEx>
          <w:tblCellMar>
            <w:top w:w="0" w:type="dxa"/>
            <w:left w:w="108" w:type="dxa"/>
            <w:bottom w:w="0" w:type="dxa"/>
            <w:right w:w="108" w:type="dxa"/>
          </w:tblCellMar>
        </w:tblPrEx>
        <w:trPr>
          <w:trHeight w:val="555" w:hRule="atLeast"/>
          <w:jc w:val="center"/>
        </w:trPr>
        <w:tc>
          <w:tcPr>
            <w:tcW w:w="425" w:type="dxa"/>
            <w:vMerge w:val="continue"/>
            <w:tcBorders>
              <w:top w:val="nil"/>
              <w:left w:val="single" w:color="auto" w:sz="4" w:space="0"/>
              <w:bottom w:val="single" w:color="auto" w:sz="4" w:space="0"/>
              <w:right w:val="single" w:color="auto" w:sz="4" w:space="0"/>
            </w:tcBorders>
            <w:vAlign w:val="center"/>
          </w:tcPr>
          <w:p w14:paraId="7C533EAD">
            <w:pPr>
              <w:widowControl/>
              <w:spacing w:line="560" w:lineRule="exact"/>
              <w:ind w:left="0" w:firstLine="0" w:firstLineChars="0"/>
              <w:jc w:val="center"/>
              <w:rPr>
                <w:rFonts w:hint="eastAsia" w:ascii="宋体" w:hAnsi="宋体" w:cs="宋体"/>
                <w:b/>
                <w:bCs/>
                <w:color w:val="000000"/>
                <w:kern w:val="0"/>
                <w:sz w:val="18"/>
                <w:szCs w:val="18"/>
              </w:rPr>
            </w:pPr>
          </w:p>
        </w:tc>
        <w:tc>
          <w:tcPr>
            <w:tcW w:w="993" w:type="dxa"/>
            <w:gridSpan w:val="2"/>
            <w:vMerge w:val="continue"/>
            <w:tcBorders>
              <w:top w:val="nil"/>
              <w:left w:val="single" w:color="auto" w:sz="4" w:space="0"/>
              <w:bottom w:val="single" w:color="auto" w:sz="4" w:space="0"/>
              <w:right w:val="single" w:color="auto" w:sz="4" w:space="0"/>
            </w:tcBorders>
            <w:vAlign w:val="center"/>
          </w:tcPr>
          <w:p w14:paraId="2098645E">
            <w:pPr>
              <w:widowControl/>
              <w:spacing w:line="560" w:lineRule="exact"/>
              <w:ind w:left="0" w:firstLine="0" w:firstLineChars="0"/>
              <w:jc w:val="left"/>
              <w:rPr>
                <w:rFonts w:hint="eastAsia" w:ascii="宋体" w:hAnsi="宋体" w:cs="宋体"/>
                <w:b/>
                <w:bCs/>
                <w:color w:val="000000"/>
                <w:kern w:val="0"/>
                <w:sz w:val="18"/>
                <w:szCs w:val="18"/>
              </w:rPr>
            </w:pPr>
          </w:p>
        </w:tc>
        <w:tc>
          <w:tcPr>
            <w:tcW w:w="851" w:type="dxa"/>
            <w:vMerge w:val="continue"/>
            <w:tcBorders>
              <w:top w:val="nil"/>
              <w:left w:val="single" w:color="auto" w:sz="4" w:space="0"/>
              <w:bottom w:val="single" w:color="auto" w:sz="4" w:space="0"/>
              <w:right w:val="single" w:color="auto" w:sz="4" w:space="0"/>
            </w:tcBorders>
            <w:vAlign w:val="center"/>
          </w:tcPr>
          <w:p w14:paraId="114F24D2">
            <w:pPr>
              <w:widowControl/>
              <w:spacing w:line="560" w:lineRule="exact"/>
              <w:ind w:left="0" w:firstLine="0" w:firstLineChars="0"/>
              <w:jc w:val="left"/>
              <w:rPr>
                <w:rFonts w:hint="eastAsia" w:ascii="宋体" w:hAnsi="宋体" w:cs="宋体"/>
                <w:b/>
                <w:bCs/>
                <w:color w:val="000000"/>
                <w:kern w:val="0"/>
                <w:sz w:val="18"/>
                <w:szCs w:val="18"/>
              </w:rPr>
            </w:pPr>
          </w:p>
        </w:tc>
        <w:tc>
          <w:tcPr>
            <w:tcW w:w="850" w:type="dxa"/>
            <w:vMerge w:val="continue"/>
            <w:tcBorders>
              <w:top w:val="nil"/>
              <w:left w:val="single" w:color="auto" w:sz="4" w:space="0"/>
              <w:bottom w:val="single" w:color="auto" w:sz="4" w:space="0"/>
              <w:right w:val="single" w:color="auto" w:sz="4" w:space="0"/>
            </w:tcBorders>
            <w:vAlign w:val="center"/>
          </w:tcPr>
          <w:p w14:paraId="24444862">
            <w:pPr>
              <w:widowControl/>
              <w:spacing w:line="560" w:lineRule="exact"/>
              <w:ind w:left="0" w:firstLine="0" w:firstLineChars="0"/>
              <w:jc w:val="left"/>
              <w:rPr>
                <w:rFonts w:hint="eastAsia" w:ascii="宋体" w:hAnsi="宋体" w:cs="宋体"/>
                <w:b/>
                <w:bCs/>
                <w:color w:val="000000"/>
                <w:kern w:val="0"/>
                <w:sz w:val="18"/>
                <w:szCs w:val="18"/>
              </w:rPr>
            </w:pPr>
          </w:p>
        </w:tc>
        <w:tc>
          <w:tcPr>
            <w:tcW w:w="851" w:type="dxa"/>
            <w:tcBorders>
              <w:top w:val="nil"/>
              <w:left w:val="nil"/>
              <w:bottom w:val="single" w:color="auto" w:sz="4" w:space="0"/>
              <w:right w:val="single" w:color="auto" w:sz="4" w:space="0"/>
            </w:tcBorders>
            <w:shd w:val="clear" w:color="auto" w:fill="auto"/>
            <w:vAlign w:val="center"/>
          </w:tcPr>
          <w:p w14:paraId="6A99A500">
            <w:pPr>
              <w:widowControl/>
              <w:spacing w:line="560" w:lineRule="exact"/>
              <w:ind w:left="0" w:firstLine="0" w:firstLineChars="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镇领导姓名</w:t>
            </w:r>
          </w:p>
        </w:tc>
        <w:tc>
          <w:tcPr>
            <w:tcW w:w="1423" w:type="dxa"/>
            <w:tcBorders>
              <w:top w:val="nil"/>
              <w:left w:val="nil"/>
              <w:bottom w:val="single" w:color="auto" w:sz="4" w:space="0"/>
              <w:right w:val="single" w:color="auto" w:sz="4" w:space="0"/>
            </w:tcBorders>
            <w:shd w:val="clear" w:color="auto" w:fill="auto"/>
            <w:vAlign w:val="center"/>
          </w:tcPr>
          <w:p w14:paraId="235BE331">
            <w:pPr>
              <w:widowControl/>
              <w:spacing w:line="560" w:lineRule="exact"/>
              <w:ind w:left="0" w:firstLine="0" w:firstLineChars="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电 话</w:t>
            </w:r>
          </w:p>
        </w:tc>
        <w:tc>
          <w:tcPr>
            <w:tcW w:w="703" w:type="dxa"/>
            <w:tcBorders>
              <w:top w:val="nil"/>
              <w:left w:val="nil"/>
              <w:bottom w:val="single" w:color="auto" w:sz="4" w:space="0"/>
              <w:right w:val="single" w:color="auto" w:sz="4" w:space="0"/>
            </w:tcBorders>
            <w:shd w:val="clear" w:color="auto" w:fill="auto"/>
            <w:vAlign w:val="center"/>
          </w:tcPr>
          <w:p w14:paraId="1727A1C0">
            <w:pPr>
              <w:widowControl/>
              <w:spacing w:line="560" w:lineRule="exact"/>
              <w:ind w:left="0" w:firstLine="0" w:firstLineChars="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镇干部姓名</w:t>
            </w:r>
          </w:p>
        </w:tc>
        <w:tc>
          <w:tcPr>
            <w:tcW w:w="1423" w:type="dxa"/>
            <w:tcBorders>
              <w:top w:val="nil"/>
              <w:left w:val="nil"/>
              <w:bottom w:val="single" w:color="auto" w:sz="4" w:space="0"/>
              <w:right w:val="single" w:color="auto" w:sz="4" w:space="0"/>
            </w:tcBorders>
            <w:shd w:val="clear" w:color="auto" w:fill="auto"/>
            <w:vAlign w:val="center"/>
          </w:tcPr>
          <w:p w14:paraId="6674F925">
            <w:pPr>
              <w:widowControl/>
              <w:spacing w:line="560" w:lineRule="exact"/>
              <w:ind w:left="0" w:firstLine="0" w:firstLineChars="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电 话</w:t>
            </w:r>
          </w:p>
        </w:tc>
        <w:tc>
          <w:tcPr>
            <w:tcW w:w="1286" w:type="dxa"/>
            <w:tcBorders>
              <w:top w:val="nil"/>
              <w:left w:val="nil"/>
              <w:bottom w:val="single" w:color="auto" w:sz="4" w:space="0"/>
              <w:right w:val="single" w:color="auto" w:sz="4" w:space="0"/>
            </w:tcBorders>
            <w:shd w:val="clear" w:color="auto" w:fill="auto"/>
            <w:vAlign w:val="center"/>
          </w:tcPr>
          <w:p w14:paraId="3086FBB3">
            <w:pPr>
              <w:widowControl/>
              <w:spacing w:line="560" w:lineRule="exact"/>
              <w:ind w:left="0" w:firstLine="0" w:firstLineChars="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村干部   姓名</w:t>
            </w:r>
          </w:p>
        </w:tc>
        <w:tc>
          <w:tcPr>
            <w:tcW w:w="1408" w:type="dxa"/>
            <w:tcBorders>
              <w:top w:val="nil"/>
              <w:left w:val="nil"/>
              <w:bottom w:val="single" w:color="auto" w:sz="4" w:space="0"/>
              <w:right w:val="single" w:color="auto" w:sz="4" w:space="0"/>
            </w:tcBorders>
            <w:shd w:val="clear" w:color="auto" w:fill="auto"/>
            <w:vAlign w:val="center"/>
          </w:tcPr>
          <w:p w14:paraId="4572D426">
            <w:pPr>
              <w:widowControl/>
              <w:spacing w:line="560" w:lineRule="exact"/>
              <w:ind w:left="0" w:firstLine="0" w:firstLineChars="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电 话</w:t>
            </w:r>
          </w:p>
        </w:tc>
        <w:tc>
          <w:tcPr>
            <w:tcW w:w="1381" w:type="dxa"/>
            <w:tcBorders>
              <w:top w:val="nil"/>
              <w:left w:val="nil"/>
              <w:bottom w:val="single" w:color="auto" w:sz="4" w:space="0"/>
              <w:right w:val="single" w:color="auto" w:sz="4" w:space="0"/>
            </w:tcBorders>
            <w:shd w:val="clear" w:color="auto" w:fill="auto"/>
            <w:vAlign w:val="center"/>
          </w:tcPr>
          <w:p w14:paraId="614192A4">
            <w:pPr>
              <w:widowControl/>
              <w:spacing w:line="560" w:lineRule="exact"/>
              <w:ind w:left="0" w:firstLine="0" w:firstLineChars="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姓 名</w:t>
            </w:r>
          </w:p>
        </w:tc>
        <w:tc>
          <w:tcPr>
            <w:tcW w:w="1418" w:type="dxa"/>
            <w:gridSpan w:val="2"/>
            <w:tcBorders>
              <w:top w:val="nil"/>
              <w:left w:val="nil"/>
              <w:bottom w:val="single" w:color="auto" w:sz="4" w:space="0"/>
              <w:right w:val="single" w:color="auto" w:sz="4" w:space="0"/>
            </w:tcBorders>
            <w:shd w:val="clear" w:color="auto" w:fill="auto"/>
            <w:vAlign w:val="center"/>
          </w:tcPr>
          <w:p w14:paraId="2BA37971">
            <w:pPr>
              <w:widowControl/>
              <w:spacing w:line="560" w:lineRule="exact"/>
              <w:ind w:left="0" w:firstLine="0" w:firstLineChars="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电 话</w:t>
            </w:r>
          </w:p>
        </w:tc>
        <w:tc>
          <w:tcPr>
            <w:tcW w:w="850" w:type="dxa"/>
            <w:gridSpan w:val="2"/>
            <w:tcBorders>
              <w:top w:val="nil"/>
              <w:left w:val="nil"/>
              <w:bottom w:val="single" w:color="auto" w:sz="4" w:space="0"/>
              <w:right w:val="single" w:color="auto" w:sz="4" w:space="0"/>
            </w:tcBorders>
            <w:shd w:val="clear" w:color="auto" w:fill="auto"/>
            <w:vAlign w:val="center"/>
          </w:tcPr>
          <w:p w14:paraId="3976B20D">
            <w:pPr>
              <w:widowControl/>
              <w:spacing w:line="560" w:lineRule="exact"/>
              <w:ind w:left="0" w:firstLine="0" w:firstLineChars="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姓 名</w:t>
            </w:r>
          </w:p>
        </w:tc>
        <w:tc>
          <w:tcPr>
            <w:tcW w:w="1276" w:type="dxa"/>
            <w:tcBorders>
              <w:top w:val="nil"/>
              <w:left w:val="nil"/>
              <w:bottom w:val="single" w:color="auto" w:sz="4" w:space="0"/>
              <w:right w:val="single" w:color="auto" w:sz="4" w:space="0"/>
            </w:tcBorders>
            <w:shd w:val="clear" w:color="auto" w:fill="auto"/>
            <w:vAlign w:val="center"/>
          </w:tcPr>
          <w:p w14:paraId="199979F0">
            <w:pPr>
              <w:widowControl/>
              <w:spacing w:line="560" w:lineRule="exact"/>
              <w:ind w:left="0" w:firstLine="0" w:firstLineChars="0"/>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电 话</w:t>
            </w:r>
          </w:p>
        </w:tc>
        <w:tc>
          <w:tcPr>
            <w:tcW w:w="461" w:type="dxa"/>
            <w:vMerge w:val="continue"/>
            <w:tcBorders>
              <w:top w:val="nil"/>
              <w:left w:val="single" w:color="auto" w:sz="4" w:space="0"/>
              <w:bottom w:val="single" w:color="auto" w:sz="4" w:space="0"/>
              <w:right w:val="single" w:color="auto" w:sz="4" w:space="0"/>
            </w:tcBorders>
            <w:vAlign w:val="center"/>
          </w:tcPr>
          <w:p w14:paraId="2FE79E2A">
            <w:pPr>
              <w:widowControl/>
              <w:spacing w:line="560" w:lineRule="exact"/>
              <w:ind w:left="0" w:firstLine="0" w:firstLineChars="0"/>
              <w:jc w:val="left"/>
              <w:rPr>
                <w:rFonts w:hint="eastAsia" w:ascii="宋体" w:hAnsi="宋体" w:cs="宋体"/>
                <w:b/>
                <w:bCs/>
                <w:color w:val="000000"/>
                <w:kern w:val="0"/>
                <w:sz w:val="18"/>
                <w:szCs w:val="18"/>
              </w:rPr>
            </w:pPr>
          </w:p>
        </w:tc>
      </w:tr>
      <w:tr w14:paraId="67F2A245">
        <w:tblPrEx>
          <w:tblCellMar>
            <w:top w:w="0" w:type="dxa"/>
            <w:left w:w="108" w:type="dxa"/>
            <w:bottom w:w="0" w:type="dxa"/>
            <w:right w:w="108" w:type="dxa"/>
          </w:tblCellMar>
        </w:tblPrEx>
        <w:trPr>
          <w:trHeight w:val="1170" w:hRule="atLeast"/>
          <w:jc w:val="center"/>
        </w:trPr>
        <w:tc>
          <w:tcPr>
            <w:tcW w:w="425" w:type="dxa"/>
            <w:tcBorders>
              <w:top w:val="nil"/>
              <w:left w:val="single" w:color="auto" w:sz="4" w:space="0"/>
              <w:bottom w:val="single" w:color="auto" w:sz="4" w:space="0"/>
              <w:right w:val="single" w:color="auto" w:sz="4" w:space="0"/>
            </w:tcBorders>
            <w:shd w:val="clear" w:color="auto" w:fill="auto"/>
            <w:vAlign w:val="center"/>
          </w:tcPr>
          <w:p w14:paraId="47E72589">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w:t>
            </w:r>
          </w:p>
        </w:tc>
        <w:tc>
          <w:tcPr>
            <w:tcW w:w="993" w:type="dxa"/>
            <w:gridSpan w:val="2"/>
            <w:tcBorders>
              <w:top w:val="nil"/>
              <w:left w:val="nil"/>
              <w:bottom w:val="single" w:color="auto" w:sz="4" w:space="0"/>
              <w:right w:val="single" w:color="auto" w:sz="4" w:space="0"/>
            </w:tcBorders>
            <w:shd w:val="clear" w:color="auto" w:fill="auto"/>
            <w:vAlign w:val="center"/>
          </w:tcPr>
          <w:p w14:paraId="0997E5DE">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3508220</w:t>
            </w:r>
          </w:p>
          <w:p w14:paraId="235A3B1C">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01713</w:t>
            </w:r>
          </w:p>
        </w:tc>
        <w:tc>
          <w:tcPr>
            <w:tcW w:w="851" w:type="dxa"/>
            <w:tcBorders>
              <w:top w:val="nil"/>
              <w:left w:val="nil"/>
              <w:bottom w:val="single" w:color="auto" w:sz="4" w:space="0"/>
              <w:right w:val="single" w:color="auto" w:sz="4" w:space="0"/>
            </w:tcBorders>
            <w:shd w:val="clear" w:color="auto" w:fill="auto"/>
            <w:vAlign w:val="center"/>
          </w:tcPr>
          <w:p w14:paraId="579A6342">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杨屋</w:t>
            </w:r>
            <w:r>
              <w:rPr>
                <w:rFonts w:hint="eastAsia" w:ascii="仿宋_GB2312" w:hAnsi="宋体" w:eastAsia="仿宋_GB2312" w:cs="宋体"/>
                <w:color w:val="000000"/>
                <w:kern w:val="0"/>
                <w:sz w:val="15"/>
                <w:szCs w:val="15"/>
              </w:rPr>
              <w:br w:type="textWrapping"/>
            </w:r>
            <w:r>
              <w:rPr>
                <w:rFonts w:hint="eastAsia" w:ascii="仿宋_GB2312" w:hAnsi="宋体" w:eastAsia="仿宋_GB2312" w:cs="宋体"/>
                <w:color w:val="000000"/>
                <w:kern w:val="0"/>
                <w:sz w:val="15"/>
                <w:szCs w:val="15"/>
              </w:rPr>
              <w:t>滑坡</w:t>
            </w:r>
          </w:p>
        </w:tc>
        <w:tc>
          <w:tcPr>
            <w:tcW w:w="850" w:type="dxa"/>
            <w:tcBorders>
              <w:top w:val="nil"/>
              <w:left w:val="nil"/>
              <w:bottom w:val="single" w:color="auto" w:sz="4" w:space="0"/>
              <w:right w:val="single" w:color="auto" w:sz="4" w:space="0"/>
            </w:tcBorders>
            <w:shd w:val="clear" w:color="auto" w:fill="auto"/>
            <w:vAlign w:val="center"/>
          </w:tcPr>
          <w:p w14:paraId="58DEBCC2">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坎市街</w:t>
            </w:r>
            <w:r>
              <w:rPr>
                <w:rFonts w:hint="eastAsia" w:ascii="仿宋_GB2312" w:hAnsi="宋体" w:eastAsia="仿宋_GB2312" w:cs="宋体"/>
                <w:color w:val="000000"/>
                <w:kern w:val="0"/>
                <w:sz w:val="15"/>
                <w:szCs w:val="15"/>
              </w:rPr>
              <w:br w:type="textWrapping"/>
            </w:r>
            <w:r>
              <w:rPr>
                <w:rFonts w:hint="eastAsia" w:ascii="仿宋_GB2312" w:hAnsi="宋体" w:eastAsia="仿宋_GB2312" w:cs="宋体"/>
                <w:color w:val="000000"/>
                <w:kern w:val="0"/>
                <w:sz w:val="15"/>
                <w:szCs w:val="15"/>
              </w:rPr>
              <w:t>杨屋</w:t>
            </w:r>
          </w:p>
        </w:tc>
        <w:tc>
          <w:tcPr>
            <w:tcW w:w="851" w:type="dxa"/>
            <w:tcBorders>
              <w:top w:val="nil"/>
              <w:left w:val="nil"/>
              <w:bottom w:val="single" w:color="auto" w:sz="4" w:space="0"/>
              <w:right w:val="single" w:color="auto" w:sz="4" w:space="0"/>
            </w:tcBorders>
            <w:shd w:val="clear" w:color="auto" w:fill="auto"/>
            <w:vAlign w:val="center"/>
          </w:tcPr>
          <w:p w14:paraId="73FC39E3">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张忠其</w:t>
            </w:r>
          </w:p>
        </w:tc>
        <w:tc>
          <w:tcPr>
            <w:tcW w:w="1423" w:type="dxa"/>
            <w:tcBorders>
              <w:top w:val="nil"/>
              <w:left w:val="nil"/>
              <w:bottom w:val="single" w:color="auto" w:sz="4" w:space="0"/>
              <w:right w:val="single" w:color="auto" w:sz="4" w:space="0"/>
            </w:tcBorders>
            <w:shd w:val="clear" w:color="auto" w:fill="auto"/>
            <w:vAlign w:val="center"/>
          </w:tcPr>
          <w:p w14:paraId="2E45AA62">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13507523735</w:t>
            </w:r>
          </w:p>
        </w:tc>
        <w:tc>
          <w:tcPr>
            <w:tcW w:w="703" w:type="dxa"/>
            <w:tcBorders>
              <w:top w:val="nil"/>
              <w:left w:val="nil"/>
              <w:bottom w:val="single" w:color="auto" w:sz="4" w:space="0"/>
              <w:right w:val="single" w:color="auto" w:sz="4" w:space="0"/>
            </w:tcBorders>
            <w:shd w:val="clear" w:color="auto" w:fill="auto"/>
            <w:vAlign w:val="center"/>
          </w:tcPr>
          <w:p w14:paraId="41A64140">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卢春云</w:t>
            </w:r>
          </w:p>
        </w:tc>
        <w:tc>
          <w:tcPr>
            <w:tcW w:w="1423" w:type="dxa"/>
            <w:tcBorders>
              <w:top w:val="nil"/>
              <w:left w:val="nil"/>
              <w:bottom w:val="single" w:color="auto" w:sz="4" w:space="0"/>
              <w:right w:val="single" w:color="auto" w:sz="4" w:space="0"/>
            </w:tcBorders>
            <w:shd w:val="clear" w:color="auto" w:fill="auto"/>
            <w:vAlign w:val="center"/>
          </w:tcPr>
          <w:p w14:paraId="22221150">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18250112834</w:t>
            </w:r>
          </w:p>
        </w:tc>
        <w:tc>
          <w:tcPr>
            <w:tcW w:w="1286" w:type="dxa"/>
            <w:tcBorders>
              <w:top w:val="nil"/>
              <w:left w:val="nil"/>
              <w:bottom w:val="single" w:color="auto" w:sz="4" w:space="0"/>
              <w:right w:val="single" w:color="auto" w:sz="4" w:space="0"/>
            </w:tcBorders>
            <w:shd w:val="clear" w:color="auto" w:fill="auto"/>
            <w:vAlign w:val="center"/>
          </w:tcPr>
          <w:p w14:paraId="0FFEF478">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卢明增</w:t>
            </w:r>
            <w:r>
              <w:rPr>
                <w:rFonts w:hint="eastAsia" w:ascii="仿宋_GB2312" w:hAnsi="宋体" w:eastAsia="仿宋_GB2312" w:cs="宋体"/>
                <w:color w:val="000000"/>
                <w:kern w:val="0"/>
                <w:sz w:val="15"/>
                <w:szCs w:val="15"/>
              </w:rPr>
              <w:br w:type="textWrapping"/>
            </w:r>
            <w:r>
              <w:rPr>
                <w:rFonts w:hint="eastAsia" w:ascii="仿宋_GB2312" w:hAnsi="宋体" w:eastAsia="仿宋_GB2312" w:cs="宋体"/>
                <w:color w:val="000000"/>
                <w:kern w:val="0"/>
                <w:sz w:val="15"/>
                <w:szCs w:val="15"/>
              </w:rPr>
              <w:t>（居委会书记）</w:t>
            </w:r>
          </w:p>
        </w:tc>
        <w:tc>
          <w:tcPr>
            <w:tcW w:w="1408" w:type="dxa"/>
            <w:tcBorders>
              <w:top w:val="nil"/>
              <w:left w:val="nil"/>
              <w:bottom w:val="single" w:color="auto" w:sz="4" w:space="0"/>
              <w:right w:val="single" w:color="auto" w:sz="4" w:space="0"/>
            </w:tcBorders>
            <w:shd w:val="clear" w:color="auto" w:fill="auto"/>
            <w:vAlign w:val="center"/>
          </w:tcPr>
          <w:p w14:paraId="42F5613B">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18906073302</w:t>
            </w:r>
          </w:p>
        </w:tc>
        <w:tc>
          <w:tcPr>
            <w:tcW w:w="1381" w:type="dxa"/>
            <w:tcBorders>
              <w:top w:val="nil"/>
              <w:left w:val="nil"/>
              <w:bottom w:val="single" w:color="auto" w:sz="4" w:space="0"/>
              <w:right w:val="single" w:color="auto" w:sz="4" w:space="0"/>
            </w:tcBorders>
            <w:shd w:val="clear" w:color="auto" w:fill="auto"/>
            <w:vAlign w:val="center"/>
          </w:tcPr>
          <w:p w14:paraId="5A9FF2C4">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卢明增</w:t>
            </w:r>
            <w:r>
              <w:rPr>
                <w:rFonts w:hint="eastAsia" w:ascii="仿宋_GB2312" w:hAnsi="宋体" w:eastAsia="仿宋_GB2312" w:cs="宋体"/>
                <w:color w:val="000000"/>
                <w:kern w:val="0"/>
                <w:sz w:val="15"/>
                <w:szCs w:val="15"/>
              </w:rPr>
              <w:br w:type="textWrapping"/>
            </w:r>
            <w:r>
              <w:rPr>
                <w:rFonts w:hint="eastAsia" w:ascii="仿宋_GB2312" w:hAnsi="宋体" w:eastAsia="仿宋_GB2312" w:cs="宋体"/>
                <w:color w:val="000000"/>
                <w:kern w:val="0"/>
                <w:sz w:val="15"/>
                <w:szCs w:val="15"/>
              </w:rPr>
              <w:t>（居委会书记）</w:t>
            </w:r>
          </w:p>
        </w:tc>
        <w:tc>
          <w:tcPr>
            <w:tcW w:w="1418" w:type="dxa"/>
            <w:gridSpan w:val="2"/>
            <w:tcBorders>
              <w:top w:val="nil"/>
              <w:left w:val="nil"/>
              <w:bottom w:val="single" w:color="auto" w:sz="4" w:space="0"/>
              <w:right w:val="single" w:color="auto" w:sz="4" w:space="0"/>
            </w:tcBorders>
            <w:shd w:val="clear" w:color="auto" w:fill="auto"/>
            <w:vAlign w:val="center"/>
          </w:tcPr>
          <w:p w14:paraId="45313D58">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18906073302</w:t>
            </w:r>
          </w:p>
        </w:tc>
        <w:tc>
          <w:tcPr>
            <w:tcW w:w="850" w:type="dxa"/>
            <w:gridSpan w:val="2"/>
            <w:tcBorders>
              <w:top w:val="nil"/>
              <w:left w:val="nil"/>
              <w:bottom w:val="single" w:color="auto" w:sz="4" w:space="0"/>
              <w:right w:val="single" w:color="auto" w:sz="4" w:space="0"/>
            </w:tcBorders>
            <w:shd w:val="clear" w:color="auto" w:fill="auto"/>
            <w:vAlign w:val="center"/>
          </w:tcPr>
          <w:p w14:paraId="0D0B2147">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卢森伟</w:t>
            </w:r>
          </w:p>
        </w:tc>
        <w:tc>
          <w:tcPr>
            <w:tcW w:w="1276" w:type="dxa"/>
            <w:tcBorders>
              <w:top w:val="nil"/>
              <w:left w:val="nil"/>
              <w:bottom w:val="single" w:color="auto" w:sz="4" w:space="0"/>
              <w:right w:val="single" w:color="auto" w:sz="4" w:space="0"/>
            </w:tcBorders>
            <w:shd w:val="clear" w:color="auto" w:fill="auto"/>
            <w:vAlign w:val="center"/>
          </w:tcPr>
          <w:p w14:paraId="7F085F21">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13959495753</w:t>
            </w:r>
          </w:p>
        </w:tc>
        <w:tc>
          <w:tcPr>
            <w:tcW w:w="461" w:type="dxa"/>
            <w:tcBorders>
              <w:top w:val="nil"/>
              <w:left w:val="nil"/>
              <w:bottom w:val="single" w:color="auto" w:sz="4" w:space="0"/>
              <w:right w:val="single" w:color="auto" w:sz="4" w:space="0"/>
            </w:tcBorders>
            <w:shd w:val="clear" w:color="auto" w:fill="auto"/>
            <w:vAlign w:val="center"/>
          </w:tcPr>
          <w:p w14:paraId="7F3679FC">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　</w:t>
            </w:r>
          </w:p>
        </w:tc>
      </w:tr>
      <w:tr w14:paraId="5526D360">
        <w:tblPrEx>
          <w:tblCellMar>
            <w:top w:w="0" w:type="dxa"/>
            <w:left w:w="108" w:type="dxa"/>
            <w:bottom w:w="0" w:type="dxa"/>
            <w:right w:w="108" w:type="dxa"/>
          </w:tblCellMar>
        </w:tblPrEx>
        <w:trPr>
          <w:trHeight w:val="1170" w:hRule="atLeast"/>
          <w:jc w:val="center"/>
        </w:trPr>
        <w:tc>
          <w:tcPr>
            <w:tcW w:w="425" w:type="dxa"/>
            <w:tcBorders>
              <w:top w:val="nil"/>
              <w:left w:val="single" w:color="auto" w:sz="4" w:space="0"/>
              <w:bottom w:val="single" w:color="auto" w:sz="4" w:space="0"/>
              <w:right w:val="single" w:color="auto" w:sz="4" w:space="0"/>
            </w:tcBorders>
            <w:shd w:val="clear" w:color="auto" w:fill="auto"/>
            <w:vAlign w:val="center"/>
          </w:tcPr>
          <w:p w14:paraId="6248164B">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2</w:t>
            </w:r>
          </w:p>
        </w:tc>
        <w:tc>
          <w:tcPr>
            <w:tcW w:w="993" w:type="dxa"/>
            <w:gridSpan w:val="2"/>
            <w:tcBorders>
              <w:top w:val="nil"/>
              <w:left w:val="nil"/>
              <w:bottom w:val="single" w:color="auto" w:sz="4" w:space="0"/>
              <w:right w:val="single" w:color="auto" w:sz="4" w:space="0"/>
            </w:tcBorders>
            <w:shd w:val="clear" w:color="auto" w:fill="auto"/>
            <w:vAlign w:val="center"/>
          </w:tcPr>
          <w:p w14:paraId="028C244D">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3508220</w:t>
            </w:r>
          </w:p>
          <w:p w14:paraId="55594469">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12925</w:t>
            </w:r>
          </w:p>
        </w:tc>
        <w:tc>
          <w:tcPr>
            <w:tcW w:w="851" w:type="dxa"/>
            <w:tcBorders>
              <w:top w:val="nil"/>
              <w:left w:val="nil"/>
              <w:bottom w:val="single" w:color="auto" w:sz="4" w:space="0"/>
              <w:right w:val="single" w:color="auto" w:sz="4" w:space="0"/>
            </w:tcBorders>
            <w:shd w:val="clear" w:color="auto" w:fill="auto"/>
            <w:vAlign w:val="center"/>
          </w:tcPr>
          <w:p w14:paraId="5CA250F4">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国庆楼滑坡</w:t>
            </w:r>
          </w:p>
        </w:tc>
        <w:tc>
          <w:tcPr>
            <w:tcW w:w="850" w:type="dxa"/>
            <w:tcBorders>
              <w:top w:val="nil"/>
              <w:left w:val="nil"/>
              <w:bottom w:val="single" w:color="auto" w:sz="4" w:space="0"/>
              <w:right w:val="single" w:color="auto" w:sz="4" w:space="0"/>
            </w:tcBorders>
            <w:shd w:val="clear" w:color="auto" w:fill="auto"/>
            <w:vAlign w:val="center"/>
          </w:tcPr>
          <w:p w14:paraId="5A088531">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洽溪村国庆楼</w:t>
            </w:r>
          </w:p>
        </w:tc>
        <w:tc>
          <w:tcPr>
            <w:tcW w:w="851" w:type="dxa"/>
            <w:tcBorders>
              <w:top w:val="nil"/>
              <w:left w:val="nil"/>
              <w:bottom w:val="single" w:color="auto" w:sz="4" w:space="0"/>
              <w:right w:val="single" w:color="auto" w:sz="4" w:space="0"/>
            </w:tcBorders>
            <w:shd w:val="clear" w:color="auto" w:fill="auto"/>
            <w:vAlign w:val="center"/>
          </w:tcPr>
          <w:p w14:paraId="13EA9FDD">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谢颖茜</w:t>
            </w:r>
          </w:p>
        </w:tc>
        <w:tc>
          <w:tcPr>
            <w:tcW w:w="1423" w:type="dxa"/>
            <w:tcBorders>
              <w:top w:val="nil"/>
              <w:left w:val="nil"/>
              <w:bottom w:val="single" w:color="auto" w:sz="4" w:space="0"/>
              <w:right w:val="single" w:color="auto" w:sz="4" w:space="0"/>
            </w:tcBorders>
            <w:shd w:val="clear" w:color="auto" w:fill="auto"/>
            <w:vAlign w:val="center"/>
          </w:tcPr>
          <w:p w14:paraId="2B03ACD1">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15280379921</w:t>
            </w:r>
          </w:p>
        </w:tc>
        <w:tc>
          <w:tcPr>
            <w:tcW w:w="703" w:type="dxa"/>
            <w:tcBorders>
              <w:top w:val="nil"/>
              <w:left w:val="nil"/>
              <w:bottom w:val="single" w:color="auto" w:sz="4" w:space="0"/>
              <w:right w:val="single" w:color="auto" w:sz="4" w:space="0"/>
            </w:tcBorders>
            <w:shd w:val="clear" w:color="auto" w:fill="auto"/>
            <w:vAlign w:val="center"/>
          </w:tcPr>
          <w:p w14:paraId="470984FF">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阙衍漳</w:t>
            </w:r>
          </w:p>
        </w:tc>
        <w:tc>
          <w:tcPr>
            <w:tcW w:w="1423" w:type="dxa"/>
            <w:tcBorders>
              <w:top w:val="nil"/>
              <w:left w:val="nil"/>
              <w:bottom w:val="single" w:color="auto" w:sz="4" w:space="0"/>
              <w:right w:val="single" w:color="auto" w:sz="4" w:space="0"/>
            </w:tcBorders>
            <w:shd w:val="clear" w:color="auto" w:fill="auto"/>
            <w:vAlign w:val="center"/>
          </w:tcPr>
          <w:p w14:paraId="534017E2">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 w:hAnsi="仿宋" w:eastAsia="仿宋"/>
                <w:sz w:val="15"/>
                <w:szCs w:val="15"/>
              </w:rPr>
              <w:t>18760089887</w:t>
            </w:r>
          </w:p>
        </w:tc>
        <w:tc>
          <w:tcPr>
            <w:tcW w:w="1286" w:type="dxa"/>
            <w:tcBorders>
              <w:top w:val="nil"/>
              <w:left w:val="nil"/>
              <w:bottom w:val="single" w:color="auto" w:sz="4" w:space="0"/>
              <w:right w:val="single" w:color="auto" w:sz="4" w:space="0"/>
            </w:tcBorders>
            <w:shd w:val="clear" w:color="auto" w:fill="auto"/>
            <w:vAlign w:val="center"/>
          </w:tcPr>
          <w:p w14:paraId="5CE10C7F">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卢菁琴（村书记）</w:t>
            </w:r>
          </w:p>
        </w:tc>
        <w:tc>
          <w:tcPr>
            <w:tcW w:w="1408" w:type="dxa"/>
            <w:tcBorders>
              <w:top w:val="nil"/>
              <w:left w:val="nil"/>
              <w:bottom w:val="single" w:color="auto" w:sz="4" w:space="0"/>
              <w:right w:val="single" w:color="auto" w:sz="4" w:space="0"/>
            </w:tcBorders>
            <w:shd w:val="clear" w:color="auto" w:fill="auto"/>
            <w:vAlign w:val="center"/>
          </w:tcPr>
          <w:p w14:paraId="40A94458">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18959060863</w:t>
            </w:r>
          </w:p>
        </w:tc>
        <w:tc>
          <w:tcPr>
            <w:tcW w:w="1381" w:type="dxa"/>
            <w:tcBorders>
              <w:top w:val="nil"/>
              <w:left w:val="nil"/>
              <w:bottom w:val="single" w:color="auto" w:sz="4" w:space="0"/>
              <w:right w:val="single" w:color="auto" w:sz="4" w:space="0"/>
            </w:tcBorders>
            <w:shd w:val="clear" w:color="auto" w:fill="auto"/>
            <w:vAlign w:val="center"/>
          </w:tcPr>
          <w:p w14:paraId="38AFC680">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卢菁琴</w:t>
            </w:r>
          </w:p>
          <w:p w14:paraId="4A5EF0DE">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（村书记）</w:t>
            </w:r>
          </w:p>
        </w:tc>
        <w:tc>
          <w:tcPr>
            <w:tcW w:w="1418" w:type="dxa"/>
            <w:gridSpan w:val="2"/>
            <w:tcBorders>
              <w:top w:val="nil"/>
              <w:left w:val="nil"/>
              <w:bottom w:val="single" w:color="auto" w:sz="4" w:space="0"/>
              <w:right w:val="single" w:color="auto" w:sz="4" w:space="0"/>
            </w:tcBorders>
            <w:shd w:val="clear" w:color="auto" w:fill="auto"/>
            <w:vAlign w:val="center"/>
          </w:tcPr>
          <w:p w14:paraId="374B62B8">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18959060863</w:t>
            </w:r>
          </w:p>
        </w:tc>
        <w:tc>
          <w:tcPr>
            <w:tcW w:w="850" w:type="dxa"/>
            <w:gridSpan w:val="2"/>
            <w:tcBorders>
              <w:top w:val="nil"/>
              <w:left w:val="nil"/>
              <w:bottom w:val="single" w:color="auto" w:sz="4" w:space="0"/>
              <w:right w:val="single" w:color="auto" w:sz="4" w:space="0"/>
            </w:tcBorders>
            <w:shd w:val="clear" w:color="auto" w:fill="auto"/>
            <w:vAlign w:val="center"/>
          </w:tcPr>
          <w:p w14:paraId="6217002A">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简凤琴</w:t>
            </w:r>
          </w:p>
        </w:tc>
        <w:tc>
          <w:tcPr>
            <w:tcW w:w="1276" w:type="dxa"/>
            <w:tcBorders>
              <w:top w:val="nil"/>
              <w:left w:val="nil"/>
              <w:bottom w:val="single" w:color="auto" w:sz="4" w:space="0"/>
              <w:right w:val="single" w:color="auto" w:sz="4" w:space="0"/>
            </w:tcBorders>
            <w:shd w:val="clear" w:color="auto" w:fill="auto"/>
            <w:vAlign w:val="center"/>
          </w:tcPr>
          <w:p w14:paraId="276E2480">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13950851219</w:t>
            </w:r>
          </w:p>
        </w:tc>
        <w:tc>
          <w:tcPr>
            <w:tcW w:w="461" w:type="dxa"/>
            <w:tcBorders>
              <w:top w:val="nil"/>
              <w:left w:val="nil"/>
              <w:bottom w:val="single" w:color="auto" w:sz="4" w:space="0"/>
              <w:right w:val="single" w:color="auto" w:sz="4" w:space="0"/>
            </w:tcBorders>
            <w:shd w:val="clear" w:color="auto" w:fill="auto"/>
            <w:vAlign w:val="center"/>
          </w:tcPr>
          <w:p w14:paraId="477B02CA">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　</w:t>
            </w:r>
          </w:p>
        </w:tc>
      </w:tr>
      <w:tr w14:paraId="79BFB340">
        <w:tblPrEx>
          <w:tblCellMar>
            <w:top w:w="0" w:type="dxa"/>
            <w:left w:w="108" w:type="dxa"/>
            <w:bottom w:w="0" w:type="dxa"/>
            <w:right w:w="108" w:type="dxa"/>
          </w:tblCellMar>
        </w:tblPrEx>
        <w:trPr>
          <w:trHeight w:val="1170" w:hRule="atLeast"/>
          <w:jc w:val="center"/>
        </w:trPr>
        <w:tc>
          <w:tcPr>
            <w:tcW w:w="425" w:type="dxa"/>
            <w:tcBorders>
              <w:top w:val="nil"/>
              <w:left w:val="single" w:color="auto" w:sz="4" w:space="0"/>
              <w:bottom w:val="single" w:color="auto" w:sz="4" w:space="0"/>
              <w:right w:val="single" w:color="auto" w:sz="4" w:space="0"/>
            </w:tcBorders>
            <w:shd w:val="clear" w:color="auto" w:fill="auto"/>
            <w:vAlign w:val="center"/>
          </w:tcPr>
          <w:p w14:paraId="4D87FB77">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3</w:t>
            </w:r>
          </w:p>
        </w:tc>
        <w:tc>
          <w:tcPr>
            <w:tcW w:w="993" w:type="dxa"/>
            <w:gridSpan w:val="2"/>
            <w:tcBorders>
              <w:top w:val="nil"/>
              <w:left w:val="nil"/>
              <w:bottom w:val="single" w:color="auto" w:sz="4" w:space="0"/>
              <w:right w:val="single" w:color="auto" w:sz="4" w:space="0"/>
            </w:tcBorders>
            <w:shd w:val="clear" w:color="auto" w:fill="auto"/>
            <w:vAlign w:val="center"/>
          </w:tcPr>
          <w:p w14:paraId="74C6EC27">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350822121716</w:t>
            </w:r>
          </w:p>
        </w:tc>
        <w:tc>
          <w:tcPr>
            <w:tcW w:w="851" w:type="dxa"/>
            <w:tcBorders>
              <w:top w:val="nil"/>
              <w:left w:val="nil"/>
              <w:bottom w:val="single" w:color="auto" w:sz="4" w:space="0"/>
              <w:right w:val="single" w:color="auto" w:sz="4" w:space="0"/>
            </w:tcBorders>
            <w:shd w:val="clear" w:color="auto" w:fill="auto"/>
            <w:vAlign w:val="center"/>
          </w:tcPr>
          <w:p w14:paraId="0E5E91E7">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王聚和高陡边坡</w:t>
            </w:r>
          </w:p>
        </w:tc>
        <w:tc>
          <w:tcPr>
            <w:tcW w:w="850" w:type="dxa"/>
            <w:tcBorders>
              <w:top w:val="nil"/>
              <w:left w:val="nil"/>
              <w:bottom w:val="single" w:color="auto" w:sz="4" w:space="0"/>
              <w:right w:val="single" w:color="auto" w:sz="4" w:space="0"/>
            </w:tcBorders>
            <w:shd w:val="clear" w:color="auto" w:fill="auto"/>
            <w:vAlign w:val="center"/>
          </w:tcPr>
          <w:p w14:paraId="5D0FF69A">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洽溪村加油站边</w:t>
            </w:r>
          </w:p>
        </w:tc>
        <w:tc>
          <w:tcPr>
            <w:tcW w:w="851" w:type="dxa"/>
            <w:tcBorders>
              <w:top w:val="nil"/>
              <w:left w:val="nil"/>
              <w:bottom w:val="single" w:color="auto" w:sz="4" w:space="0"/>
              <w:right w:val="single" w:color="auto" w:sz="4" w:space="0"/>
            </w:tcBorders>
            <w:shd w:val="clear" w:color="auto" w:fill="auto"/>
            <w:vAlign w:val="center"/>
          </w:tcPr>
          <w:p w14:paraId="487447D0">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谢颖茜</w:t>
            </w:r>
          </w:p>
        </w:tc>
        <w:tc>
          <w:tcPr>
            <w:tcW w:w="1423" w:type="dxa"/>
            <w:tcBorders>
              <w:top w:val="nil"/>
              <w:left w:val="nil"/>
              <w:bottom w:val="single" w:color="auto" w:sz="4" w:space="0"/>
              <w:right w:val="single" w:color="auto" w:sz="4" w:space="0"/>
            </w:tcBorders>
            <w:shd w:val="clear" w:color="auto" w:fill="auto"/>
            <w:vAlign w:val="center"/>
          </w:tcPr>
          <w:p w14:paraId="2FF3D68C">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15280379921</w:t>
            </w:r>
          </w:p>
        </w:tc>
        <w:tc>
          <w:tcPr>
            <w:tcW w:w="703" w:type="dxa"/>
            <w:tcBorders>
              <w:top w:val="nil"/>
              <w:left w:val="nil"/>
              <w:bottom w:val="single" w:color="auto" w:sz="4" w:space="0"/>
              <w:right w:val="single" w:color="auto" w:sz="4" w:space="0"/>
            </w:tcBorders>
            <w:shd w:val="clear" w:color="auto" w:fill="auto"/>
            <w:vAlign w:val="center"/>
          </w:tcPr>
          <w:p w14:paraId="387A867C">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阙衍漳</w:t>
            </w:r>
          </w:p>
        </w:tc>
        <w:tc>
          <w:tcPr>
            <w:tcW w:w="1423" w:type="dxa"/>
            <w:tcBorders>
              <w:top w:val="nil"/>
              <w:left w:val="nil"/>
              <w:bottom w:val="single" w:color="auto" w:sz="4" w:space="0"/>
              <w:right w:val="single" w:color="auto" w:sz="4" w:space="0"/>
            </w:tcBorders>
            <w:shd w:val="clear" w:color="auto" w:fill="auto"/>
            <w:vAlign w:val="center"/>
          </w:tcPr>
          <w:p w14:paraId="4F8623C7">
            <w:pPr>
              <w:widowControl/>
              <w:spacing w:line="400" w:lineRule="exact"/>
              <w:ind w:left="0" w:firstLine="0" w:firstLineChars="0"/>
              <w:jc w:val="center"/>
              <w:rPr>
                <w:rFonts w:hint="eastAsia" w:ascii="仿宋" w:hAnsi="仿宋" w:eastAsia="仿宋"/>
                <w:sz w:val="15"/>
                <w:szCs w:val="15"/>
              </w:rPr>
            </w:pPr>
            <w:r>
              <w:rPr>
                <w:rFonts w:hint="eastAsia" w:ascii="仿宋" w:hAnsi="仿宋" w:eastAsia="仿宋"/>
                <w:sz w:val="15"/>
                <w:szCs w:val="15"/>
              </w:rPr>
              <w:t>18760089887</w:t>
            </w:r>
          </w:p>
        </w:tc>
        <w:tc>
          <w:tcPr>
            <w:tcW w:w="1286" w:type="dxa"/>
            <w:tcBorders>
              <w:top w:val="nil"/>
              <w:left w:val="nil"/>
              <w:bottom w:val="single" w:color="auto" w:sz="4" w:space="0"/>
              <w:right w:val="single" w:color="auto" w:sz="4" w:space="0"/>
            </w:tcBorders>
            <w:shd w:val="clear" w:color="auto" w:fill="auto"/>
            <w:vAlign w:val="center"/>
          </w:tcPr>
          <w:p w14:paraId="6817763D">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卢菁琴（村书记）</w:t>
            </w:r>
          </w:p>
        </w:tc>
        <w:tc>
          <w:tcPr>
            <w:tcW w:w="1408" w:type="dxa"/>
            <w:tcBorders>
              <w:top w:val="nil"/>
              <w:left w:val="nil"/>
              <w:bottom w:val="single" w:color="auto" w:sz="4" w:space="0"/>
              <w:right w:val="single" w:color="auto" w:sz="4" w:space="0"/>
            </w:tcBorders>
            <w:shd w:val="clear" w:color="auto" w:fill="auto"/>
            <w:vAlign w:val="center"/>
          </w:tcPr>
          <w:p w14:paraId="671FE00B">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18959060863</w:t>
            </w:r>
          </w:p>
        </w:tc>
        <w:tc>
          <w:tcPr>
            <w:tcW w:w="1381" w:type="dxa"/>
            <w:tcBorders>
              <w:top w:val="nil"/>
              <w:left w:val="nil"/>
              <w:bottom w:val="single" w:color="auto" w:sz="4" w:space="0"/>
              <w:right w:val="single" w:color="auto" w:sz="4" w:space="0"/>
            </w:tcBorders>
            <w:shd w:val="clear" w:color="auto" w:fill="auto"/>
            <w:vAlign w:val="center"/>
          </w:tcPr>
          <w:p w14:paraId="4CE2F6B0">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卢菁琴</w:t>
            </w:r>
          </w:p>
          <w:p w14:paraId="3A1E9EF8">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（村书记）</w:t>
            </w:r>
          </w:p>
        </w:tc>
        <w:tc>
          <w:tcPr>
            <w:tcW w:w="1418" w:type="dxa"/>
            <w:gridSpan w:val="2"/>
            <w:tcBorders>
              <w:top w:val="nil"/>
              <w:left w:val="nil"/>
              <w:bottom w:val="single" w:color="auto" w:sz="4" w:space="0"/>
              <w:right w:val="single" w:color="auto" w:sz="4" w:space="0"/>
            </w:tcBorders>
            <w:shd w:val="clear" w:color="auto" w:fill="auto"/>
            <w:vAlign w:val="center"/>
          </w:tcPr>
          <w:p w14:paraId="43C5728D">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18959060863</w:t>
            </w:r>
          </w:p>
        </w:tc>
        <w:tc>
          <w:tcPr>
            <w:tcW w:w="850" w:type="dxa"/>
            <w:gridSpan w:val="2"/>
            <w:tcBorders>
              <w:top w:val="nil"/>
              <w:left w:val="nil"/>
              <w:bottom w:val="single" w:color="auto" w:sz="4" w:space="0"/>
              <w:right w:val="single" w:color="auto" w:sz="4" w:space="0"/>
            </w:tcBorders>
            <w:shd w:val="clear" w:color="auto" w:fill="auto"/>
            <w:vAlign w:val="center"/>
          </w:tcPr>
          <w:p w14:paraId="08C858A1">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王启豪</w:t>
            </w:r>
          </w:p>
        </w:tc>
        <w:tc>
          <w:tcPr>
            <w:tcW w:w="1276" w:type="dxa"/>
            <w:tcBorders>
              <w:top w:val="nil"/>
              <w:left w:val="nil"/>
              <w:bottom w:val="single" w:color="auto" w:sz="4" w:space="0"/>
              <w:right w:val="single" w:color="auto" w:sz="4" w:space="0"/>
            </w:tcBorders>
            <w:shd w:val="clear" w:color="auto" w:fill="auto"/>
            <w:vAlign w:val="center"/>
          </w:tcPr>
          <w:p w14:paraId="08FCBDF5">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15392368103</w:t>
            </w:r>
          </w:p>
        </w:tc>
        <w:tc>
          <w:tcPr>
            <w:tcW w:w="461" w:type="dxa"/>
            <w:tcBorders>
              <w:top w:val="nil"/>
              <w:left w:val="nil"/>
              <w:bottom w:val="single" w:color="auto" w:sz="4" w:space="0"/>
              <w:right w:val="single" w:color="auto" w:sz="4" w:space="0"/>
            </w:tcBorders>
            <w:shd w:val="clear" w:color="auto" w:fill="auto"/>
            <w:vAlign w:val="center"/>
          </w:tcPr>
          <w:p w14:paraId="63100C96">
            <w:pPr>
              <w:widowControl/>
              <w:spacing w:line="400" w:lineRule="exact"/>
              <w:ind w:left="0" w:firstLine="0" w:firstLineChars="0"/>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　</w:t>
            </w:r>
          </w:p>
        </w:tc>
      </w:tr>
    </w:tbl>
    <w:p w14:paraId="4A4C9982">
      <w:pPr>
        <w:spacing w:line="560" w:lineRule="exact"/>
        <w:ind w:left="0" w:firstLine="0" w:firstLineChars="0"/>
        <w:rPr>
          <w:rFonts w:hint="eastAsia" w:ascii="仿宋" w:hAnsi="仿宋" w:eastAsia="仿宋"/>
          <w:b/>
          <w:sz w:val="36"/>
          <w:szCs w:val="36"/>
        </w:rPr>
      </w:pPr>
    </w:p>
    <w:p w14:paraId="11273769">
      <w:pPr>
        <w:widowControl/>
        <w:spacing w:line="560" w:lineRule="exact"/>
        <w:ind w:left="0" w:firstLine="0" w:firstLineChars="0"/>
        <w:jc w:val="left"/>
        <w:rPr>
          <w:rFonts w:hint="eastAsia" w:ascii="仿宋" w:hAnsi="仿宋" w:eastAsia="仿宋"/>
          <w:sz w:val="32"/>
          <w:szCs w:val="32"/>
        </w:rPr>
        <w:sectPr>
          <w:pgSz w:w="16838" w:h="11906" w:orient="landscape"/>
          <w:pgMar w:top="1292" w:right="1440" w:bottom="1463" w:left="1440" w:header="851" w:footer="992" w:gutter="0"/>
          <w:cols w:space="720" w:num="1"/>
          <w:docGrid w:type="lines" w:linePitch="312" w:charSpace="0"/>
        </w:sectPr>
      </w:pPr>
    </w:p>
    <w:tbl>
      <w:tblPr>
        <w:tblStyle w:val="7"/>
        <w:tblpPr w:leftFromText="180" w:rightFromText="180" w:horzAnchor="margin" w:tblpX="-143" w:tblpY="-595"/>
        <w:tblW w:w="5325" w:type="pct"/>
        <w:tblInd w:w="0" w:type="dxa"/>
        <w:tblLayout w:type="autofit"/>
        <w:tblCellMar>
          <w:top w:w="0" w:type="dxa"/>
          <w:left w:w="108" w:type="dxa"/>
          <w:bottom w:w="0" w:type="dxa"/>
          <w:right w:w="108" w:type="dxa"/>
        </w:tblCellMar>
      </w:tblPr>
      <w:tblGrid>
        <w:gridCol w:w="1531"/>
        <w:gridCol w:w="4416"/>
        <w:gridCol w:w="2454"/>
        <w:gridCol w:w="1574"/>
      </w:tblGrid>
      <w:tr w14:paraId="43ACB060">
        <w:tblPrEx>
          <w:tblCellMar>
            <w:top w:w="0" w:type="dxa"/>
            <w:left w:w="108" w:type="dxa"/>
            <w:bottom w:w="0" w:type="dxa"/>
            <w:right w:w="108" w:type="dxa"/>
          </w:tblCellMar>
        </w:tblPrEx>
        <w:trPr>
          <w:trHeight w:val="485" w:hRule="atLeast"/>
        </w:trPr>
        <w:tc>
          <w:tcPr>
            <w:tcW w:w="5000" w:type="pct"/>
            <w:gridSpan w:val="4"/>
            <w:tcBorders>
              <w:top w:val="nil"/>
              <w:left w:val="nil"/>
              <w:bottom w:val="nil"/>
              <w:right w:val="nil"/>
            </w:tcBorders>
            <w:shd w:val="clear" w:color="auto" w:fill="auto"/>
          </w:tcPr>
          <w:p w14:paraId="4B602D0A">
            <w:pPr>
              <w:widowControl/>
              <w:spacing w:line="560" w:lineRule="exact"/>
              <w:ind w:left="0" w:firstLine="420" w:firstLineChars="0"/>
              <w:jc w:val="left"/>
              <w:rPr>
                <w:rFonts w:hint="eastAsia" w:ascii="宋体" w:hAnsi="宋体" w:cs="宋体"/>
                <w:kern w:val="0"/>
                <w:sz w:val="24"/>
                <w:szCs w:val="24"/>
              </w:rPr>
            </w:pPr>
            <w:r>
              <w:rPr>
                <w:rFonts w:hint="eastAsia" w:ascii="宋体" w:hAnsi="宋体" w:cs="宋体"/>
                <w:kern w:val="0"/>
                <w:sz w:val="24"/>
                <w:szCs w:val="24"/>
              </w:rPr>
              <w:t>附件2：</w:t>
            </w:r>
          </w:p>
        </w:tc>
      </w:tr>
      <w:tr w14:paraId="6DC36DF0">
        <w:tblPrEx>
          <w:tblCellMar>
            <w:top w:w="0" w:type="dxa"/>
            <w:left w:w="108" w:type="dxa"/>
            <w:bottom w:w="0" w:type="dxa"/>
            <w:right w:w="108" w:type="dxa"/>
          </w:tblCellMar>
        </w:tblPrEx>
        <w:trPr>
          <w:trHeight w:val="726" w:hRule="atLeast"/>
        </w:trPr>
        <w:tc>
          <w:tcPr>
            <w:tcW w:w="5000" w:type="pct"/>
            <w:gridSpan w:val="4"/>
            <w:tcBorders>
              <w:top w:val="nil"/>
              <w:left w:val="nil"/>
              <w:bottom w:val="single" w:color="auto" w:sz="4" w:space="0"/>
              <w:right w:val="nil"/>
            </w:tcBorders>
            <w:shd w:val="clear" w:color="auto" w:fill="auto"/>
          </w:tcPr>
          <w:p w14:paraId="52F72140">
            <w:pPr>
              <w:widowControl/>
              <w:spacing w:line="440" w:lineRule="exact"/>
              <w:ind w:left="0" w:firstLine="0" w:firstLineChars="0"/>
              <w:rPr>
                <w:rFonts w:hint="eastAsia" w:ascii="方正小标宋简体" w:hAnsi="宋体" w:eastAsia="方正小标宋简体" w:cs="宋体"/>
                <w:bCs/>
                <w:kern w:val="0"/>
                <w:sz w:val="44"/>
                <w:szCs w:val="44"/>
              </w:rPr>
            </w:pPr>
            <w:r>
              <w:rPr>
                <w:rFonts w:hint="eastAsia" w:ascii="方正小标宋简体" w:hAnsi="宋体" w:eastAsia="方正小标宋简体" w:cs="宋体"/>
                <w:bCs/>
                <w:kern w:val="0"/>
                <w:sz w:val="36"/>
                <w:szCs w:val="36"/>
              </w:rPr>
              <w:t>坎市镇人民政府2025年地质灾害防治联系人员及电话一览表</w:t>
            </w:r>
          </w:p>
        </w:tc>
      </w:tr>
      <w:tr w14:paraId="083DA887">
        <w:tblPrEx>
          <w:tblCellMar>
            <w:top w:w="0" w:type="dxa"/>
            <w:left w:w="108" w:type="dxa"/>
            <w:bottom w:w="0" w:type="dxa"/>
            <w:right w:w="108" w:type="dxa"/>
          </w:tblCellMar>
        </w:tblPrEx>
        <w:trPr>
          <w:trHeight w:val="532" w:hRule="atLeast"/>
        </w:trPr>
        <w:tc>
          <w:tcPr>
            <w:tcW w:w="768" w:type="pct"/>
            <w:tcBorders>
              <w:top w:val="nil"/>
              <w:left w:val="single" w:color="auto" w:sz="4" w:space="0"/>
              <w:bottom w:val="single" w:color="auto" w:sz="4" w:space="0"/>
              <w:right w:val="single" w:color="auto" w:sz="4" w:space="0"/>
            </w:tcBorders>
            <w:shd w:val="clear" w:color="auto" w:fill="auto"/>
            <w:noWrap/>
          </w:tcPr>
          <w:p w14:paraId="7D5D7A48">
            <w:pPr>
              <w:widowControl/>
              <w:spacing w:line="560" w:lineRule="exact"/>
              <w:ind w:left="0" w:firstLine="0" w:firstLineChars="0"/>
              <w:jc w:val="center"/>
              <w:rPr>
                <w:rFonts w:hint="eastAsia" w:ascii="黑体" w:hAnsi="黑体" w:eastAsia="黑体" w:cs="黑体"/>
                <w:kern w:val="0"/>
                <w:sz w:val="28"/>
                <w:szCs w:val="28"/>
              </w:rPr>
            </w:pPr>
            <w:r>
              <w:rPr>
                <w:rFonts w:hint="eastAsia" w:ascii="黑体" w:hAnsi="黑体" w:eastAsia="黑体" w:cs="黑体"/>
                <w:kern w:val="0"/>
                <w:sz w:val="28"/>
                <w:szCs w:val="28"/>
              </w:rPr>
              <w:t>姓名</w:t>
            </w:r>
          </w:p>
        </w:tc>
        <w:tc>
          <w:tcPr>
            <w:tcW w:w="2213" w:type="pct"/>
            <w:tcBorders>
              <w:top w:val="nil"/>
              <w:left w:val="nil"/>
              <w:bottom w:val="single" w:color="auto" w:sz="4" w:space="0"/>
              <w:right w:val="single" w:color="auto" w:sz="4" w:space="0"/>
            </w:tcBorders>
            <w:shd w:val="clear" w:color="auto" w:fill="auto"/>
            <w:noWrap/>
          </w:tcPr>
          <w:p w14:paraId="06292428">
            <w:pPr>
              <w:widowControl/>
              <w:spacing w:line="560" w:lineRule="exact"/>
              <w:ind w:left="0" w:firstLine="0" w:firstLineChars="0"/>
              <w:jc w:val="center"/>
              <w:rPr>
                <w:rFonts w:hint="eastAsia" w:ascii="黑体" w:hAnsi="黑体" w:eastAsia="黑体" w:cs="黑体"/>
                <w:kern w:val="0"/>
                <w:sz w:val="28"/>
                <w:szCs w:val="28"/>
              </w:rPr>
            </w:pPr>
            <w:r>
              <w:rPr>
                <w:rFonts w:hint="eastAsia" w:ascii="黑体" w:hAnsi="黑体" w:eastAsia="黑体" w:cs="黑体"/>
                <w:kern w:val="0"/>
                <w:sz w:val="28"/>
                <w:szCs w:val="28"/>
              </w:rPr>
              <w:t>职务</w:t>
            </w:r>
          </w:p>
        </w:tc>
        <w:tc>
          <w:tcPr>
            <w:tcW w:w="1230" w:type="pct"/>
            <w:tcBorders>
              <w:top w:val="nil"/>
              <w:left w:val="nil"/>
              <w:bottom w:val="single" w:color="auto" w:sz="4" w:space="0"/>
              <w:right w:val="single" w:color="auto" w:sz="4" w:space="0"/>
            </w:tcBorders>
            <w:shd w:val="clear" w:color="auto" w:fill="auto"/>
            <w:noWrap/>
          </w:tcPr>
          <w:p w14:paraId="735CB9B7">
            <w:pPr>
              <w:widowControl/>
              <w:spacing w:line="560" w:lineRule="exact"/>
              <w:ind w:left="0" w:firstLine="0" w:firstLineChars="0"/>
              <w:jc w:val="center"/>
              <w:rPr>
                <w:rFonts w:hint="eastAsia" w:ascii="黑体" w:hAnsi="黑体" w:eastAsia="黑体" w:cs="黑体"/>
                <w:kern w:val="0"/>
                <w:sz w:val="28"/>
                <w:szCs w:val="28"/>
              </w:rPr>
            </w:pPr>
            <w:r>
              <w:rPr>
                <w:rFonts w:hint="eastAsia" w:ascii="黑体" w:hAnsi="黑体" w:eastAsia="黑体" w:cs="黑体"/>
                <w:kern w:val="0"/>
                <w:sz w:val="28"/>
                <w:szCs w:val="28"/>
              </w:rPr>
              <w:t>联系电话</w:t>
            </w:r>
          </w:p>
        </w:tc>
        <w:tc>
          <w:tcPr>
            <w:tcW w:w="787" w:type="pct"/>
            <w:tcBorders>
              <w:top w:val="nil"/>
              <w:left w:val="nil"/>
              <w:bottom w:val="single" w:color="auto" w:sz="4" w:space="0"/>
              <w:right w:val="single" w:color="auto" w:sz="4" w:space="0"/>
            </w:tcBorders>
            <w:shd w:val="clear" w:color="auto" w:fill="auto"/>
            <w:noWrap/>
          </w:tcPr>
          <w:p w14:paraId="474DA19C">
            <w:pPr>
              <w:widowControl/>
              <w:spacing w:line="560" w:lineRule="exact"/>
              <w:ind w:left="0" w:firstLine="0" w:firstLineChars="0"/>
              <w:jc w:val="center"/>
              <w:rPr>
                <w:rFonts w:hint="eastAsia" w:ascii="黑体" w:hAnsi="黑体" w:eastAsia="黑体" w:cs="黑体"/>
                <w:kern w:val="0"/>
                <w:sz w:val="28"/>
                <w:szCs w:val="28"/>
              </w:rPr>
            </w:pPr>
            <w:r>
              <w:rPr>
                <w:rFonts w:hint="eastAsia" w:ascii="黑体" w:hAnsi="黑体" w:eastAsia="黑体" w:cs="黑体"/>
                <w:kern w:val="0"/>
                <w:sz w:val="28"/>
                <w:szCs w:val="28"/>
              </w:rPr>
              <w:t>备注</w:t>
            </w:r>
          </w:p>
        </w:tc>
      </w:tr>
      <w:tr w14:paraId="3F68C7FF">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40770821">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郑  坪</w:t>
            </w:r>
          </w:p>
        </w:tc>
        <w:tc>
          <w:tcPr>
            <w:tcW w:w="2213" w:type="pct"/>
            <w:tcBorders>
              <w:top w:val="nil"/>
              <w:left w:val="nil"/>
              <w:bottom w:val="single" w:color="auto" w:sz="4" w:space="0"/>
              <w:right w:val="single" w:color="auto" w:sz="4" w:space="0"/>
            </w:tcBorders>
            <w:shd w:val="clear" w:color="auto" w:fill="auto"/>
            <w:noWrap/>
          </w:tcPr>
          <w:p w14:paraId="317F9F99">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党委副书记、镇长</w:t>
            </w:r>
          </w:p>
        </w:tc>
        <w:tc>
          <w:tcPr>
            <w:tcW w:w="1230" w:type="pct"/>
            <w:tcBorders>
              <w:top w:val="nil"/>
              <w:left w:val="nil"/>
              <w:bottom w:val="single" w:color="auto" w:sz="4" w:space="0"/>
              <w:right w:val="single" w:color="auto" w:sz="4" w:space="0"/>
            </w:tcBorders>
            <w:shd w:val="clear" w:color="auto" w:fill="auto"/>
            <w:noWrap/>
          </w:tcPr>
          <w:p w14:paraId="081A809C">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15159023313</w:t>
            </w:r>
          </w:p>
        </w:tc>
        <w:tc>
          <w:tcPr>
            <w:tcW w:w="787" w:type="pct"/>
            <w:tcBorders>
              <w:top w:val="nil"/>
              <w:left w:val="nil"/>
              <w:bottom w:val="single" w:color="auto" w:sz="4" w:space="0"/>
              <w:right w:val="single" w:color="auto" w:sz="4" w:space="0"/>
            </w:tcBorders>
            <w:shd w:val="clear" w:color="auto" w:fill="auto"/>
            <w:noWrap/>
          </w:tcPr>
          <w:p w14:paraId="7BC493D8">
            <w:pPr>
              <w:widowControl/>
              <w:spacing w:line="500" w:lineRule="exact"/>
              <w:ind w:left="0" w:firstLine="0" w:firstLineChars="0"/>
              <w:jc w:val="center"/>
              <w:rPr>
                <w:rFonts w:hint="eastAsia" w:ascii="仿宋" w:hAnsi="仿宋" w:eastAsia="仿宋" w:cs="宋体"/>
                <w:kern w:val="0"/>
                <w:sz w:val="28"/>
                <w:szCs w:val="28"/>
              </w:rPr>
            </w:pPr>
          </w:p>
        </w:tc>
      </w:tr>
      <w:tr w14:paraId="5B110E13">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31CD454C">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李风雷</w:t>
            </w:r>
          </w:p>
        </w:tc>
        <w:tc>
          <w:tcPr>
            <w:tcW w:w="2213" w:type="pct"/>
            <w:tcBorders>
              <w:top w:val="nil"/>
              <w:left w:val="nil"/>
              <w:bottom w:val="single" w:color="auto" w:sz="4" w:space="0"/>
              <w:right w:val="single" w:color="auto" w:sz="4" w:space="0"/>
            </w:tcBorders>
            <w:shd w:val="clear" w:color="auto" w:fill="auto"/>
            <w:noWrap/>
          </w:tcPr>
          <w:p w14:paraId="2AE84F46">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党委副书记</w:t>
            </w:r>
          </w:p>
        </w:tc>
        <w:tc>
          <w:tcPr>
            <w:tcW w:w="1230" w:type="pct"/>
            <w:tcBorders>
              <w:top w:val="nil"/>
              <w:left w:val="nil"/>
              <w:bottom w:val="single" w:color="auto" w:sz="4" w:space="0"/>
              <w:right w:val="single" w:color="auto" w:sz="4" w:space="0"/>
            </w:tcBorders>
            <w:shd w:val="clear" w:color="auto" w:fill="auto"/>
            <w:noWrap/>
          </w:tcPr>
          <w:p w14:paraId="2D360207">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13950858376</w:t>
            </w:r>
          </w:p>
        </w:tc>
        <w:tc>
          <w:tcPr>
            <w:tcW w:w="787" w:type="pct"/>
            <w:tcBorders>
              <w:top w:val="nil"/>
              <w:left w:val="nil"/>
              <w:bottom w:val="single" w:color="auto" w:sz="4" w:space="0"/>
              <w:right w:val="single" w:color="auto" w:sz="4" w:space="0"/>
            </w:tcBorders>
            <w:shd w:val="clear" w:color="auto" w:fill="auto"/>
            <w:noWrap/>
          </w:tcPr>
          <w:p w14:paraId="0BF898F8">
            <w:pPr>
              <w:widowControl/>
              <w:spacing w:line="500" w:lineRule="exact"/>
              <w:ind w:left="0" w:firstLine="0" w:firstLineChars="0"/>
              <w:jc w:val="center"/>
              <w:rPr>
                <w:rFonts w:hint="eastAsia" w:ascii="仿宋" w:hAnsi="仿宋" w:eastAsia="仿宋" w:cs="宋体"/>
                <w:kern w:val="0"/>
                <w:sz w:val="28"/>
                <w:szCs w:val="28"/>
              </w:rPr>
            </w:pPr>
          </w:p>
        </w:tc>
      </w:tr>
      <w:tr w14:paraId="2B4E0287">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3855E0A5">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郑  宓</w:t>
            </w:r>
          </w:p>
        </w:tc>
        <w:tc>
          <w:tcPr>
            <w:tcW w:w="2213" w:type="pct"/>
            <w:tcBorders>
              <w:top w:val="nil"/>
              <w:left w:val="nil"/>
              <w:bottom w:val="single" w:color="auto" w:sz="4" w:space="0"/>
              <w:right w:val="single" w:color="auto" w:sz="4" w:space="0"/>
            </w:tcBorders>
            <w:shd w:val="clear" w:color="auto" w:fill="auto"/>
            <w:noWrap/>
          </w:tcPr>
          <w:p w14:paraId="5197E971">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组织委员</w:t>
            </w:r>
          </w:p>
        </w:tc>
        <w:tc>
          <w:tcPr>
            <w:tcW w:w="1230" w:type="pct"/>
            <w:tcBorders>
              <w:top w:val="nil"/>
              <w:left w:val="nil"/>
              <w:bottom w:val="single" w:color="auto" w:sz="4" w:space="0"/>
              <w:right w:val="single" w:color="auto" w:sz="4" w:space="0"/>
            </w:tcBorders>
            <w:shd w:val="clear" w:color="auto" w:fill="auto"/>
            <w:noWrap/>
          </w:tcPr>
          <w:p w14:paraId="4BE3632D">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15280396031</w:t>
            </w:r>
          </w:p>
        </w:tc>
        <w:tc>
          <w:tcPr>
            <w:tcW w:w="787" w:type="pct"/>
            <w:tcBorders>
              <w:top w:val="nil"/>
              <w:left w:val="nil"/>
              <w:bottom w:val="single" w:color="auto" w:sz="4" w:space="0"/>
              <w:right w:val="single" w:color="auto" w:sz="4" w:space="0"/>
            </w:tcBorders>
            <w:shd w:val="clear" w:color="auto" w:fill="auto"/>
            <w:noWrap/>
          </w:tcPr>
          <w:p w14:paraId="6D6087FE">
            <w:pPr>
              <w:widowControl/>
              <w:spacing w:line="500" w:lineRule="exact"/>
              <w:ind w:left="0" w:firstLine="0" w:firstLineChars="0"/>
              <w:jc w:val="center"/>
              <w:rPr>
                <w:rFonts w:hint="eastAsia" w:ascii="仿宋" w:hAnsi="仿宋" w:eastAsia="仿宋" w:cs="宋体"/>
                <w:kern w:val="0"/>
                <w:sz w:val="28"/>
                <w:szCs w:val="28"/>
              </w:rPr>
            </w:pPr>
          </w:p>
        </w:tc>
      </w:tr>
      <w:tr w14:paraId="580483B6">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6AC3B435">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陈泳书</w:t>
            </w:r>
          </w:p>
        </w:tc>
        <w:tc>
          <w:tcPr>
            <w:tcW w:w="2213" w:type="pct"/>
            <w:tcBorders>
              <w:top w:val="nil"/>
              <w:left w:val="nil"/>
              <w:bottom w:val="single" w:color="auto" w:sz="4" w:space="0"/>
              <w:right w:val="single" w:color="auto" w:sz="4" w:space="0"/>
            </w:tcBorders>
            <w:shd w:val="clear" w:color="auto" w:fill="auto"/>
          </w:tcPr>
          <w:p w14:paraId="70E533D0">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党委委员、人武部部长</w:t>
            </w:r>
          </w:p>
        </w:tc>
        <w:tc>
          <w:tcPr>
            <w:tcW w:w="1230" w:type="pct"/>
            <w:tcBorders>
              <w:top w:val="nil"/>
              <w:left w:val="nil"/>
              <w:bottom w:val="single" w:color="auto" w:sz="4" w:space="0"/>
              <w:right w:val="single" w:color="auto" w:sz="4" w:space="0"/>
            </w:tcBorders>
            <w:shd w:val="clear" w:color="auto" w:fill="auto"/>
            <w:noWrap/>
          </w:tcPr>
          <w:p w14:paraId="2401953F">
            <w:pPr>
              <w:widowControl/>
              <w:spacing w:line="500" w:lineRule="exact"/>
              <w:ind w:left="0" w:firstLine="0" w:firstLineChars="0"/>
              <w:jc w:val="center"/>
              <w:rPr>
                <w:rFonts w:hint="eastAsia" w:ascii="仿宋" w:hAnsi="仿宋" w:eastAsia="仿宋" w:cs="宋体"/>
                <w:kern w:val="0"/>
                <w:sz w:val="28"/>
                <w:szCs w:val="28"/>
              </w:rPr>
            </w:pPr>
            <w:r>
              <w:rPr>
                <w:rFonts w:ascii="仿宋" w:hAnsi="仿宋" w:eastAsia="仿宋" w:cs="宋体"/>
                <w:kern w:val="0"/>
                <w:sz w:val="28"/>
                <w:szCs w:val="28"/>
              </w:rPr>
              <w:t>13906973458</w:t>
            </w:r>
          </w:p>
        </w:tc>
        <w:tc>
          <w:tcPr>
            <w:tcW w:w="787" w:type="pct"/>
            <w:tcBorders>
              <w:top w:val="nil"/>
              <w:left w:val="nil"/>
              <w:bottom w:val="single" w:color="auto" w:sz="4" w:space="0"/>
              <w:right w:val="single" w:color="auto" w:sz="4" w:space="0"/>
            </w:tcBorders>
            <w:shd w:val="clear" w:color="auto" w:fill="auto"/>
            <w:noWrap/>
          </w:tcPr>
          <w:p w14:paraId="6BC74DE7">
            <w:pPr>
              <w:widowControl/>
              <w:spacing w:line="500" w:lineRule="exact"/>
              <w:ind w:left="0" w:firstLine="0" w:firstLineChars="0"/>
              <w:jc w:val="center"/>
              <w:rPr>
                <w:rFonts w:hint="eastAsia" w:ascii="仿宋" w:hAnsi="仿宋" w:eastAsia="仿宋" w:cs="宋体"/>
                <w:kern w:val="0"/>
                <w:sz w:val="28"/>
                <w:szCs w:val="28"/>
              </w:rPr>
            </w:pPr>
          </w:p>
        </w:tc>
      </w:tr>
      <w:tr w14:paraId="0F32EFF0">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403DD36E">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谢颖茜</w:t>
            </w:r>
          </w:p>
        </w:tc>
        <w:tc>
          <w:tcPr>
            <w:tcW w:w="2213" w:type="pct"/>
            <w:tcBorders>
              <w:top w:val="nil"/>
              <w:left w:val="nil"/>
              <w:bottom w:val="single" w:color="auto" w:sz="4" w:space="0"/>
              <w:right w:val="single" w:color="auto" w:sz="4" w:space="0"/>
            </w:tcBorders>
            <w:shd w:val="clear" w:color="auto" w:fill="auto"/>
          </w:tcPr>
          <w:p w14:paraId="1EE4F589">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统战委员</w:t>
            </w:r>
          </w:p>
        </w:tc>
        <w:tc>
          <w:tcPr>
            <w:tcW w:w="1230" w:type="pct"/>
            <w:tcBorders>
              <w:top w:val="nil"/>
              <w:left w:val="nil"/>
              <w:bottom w:val="single" w:color="auto" w:sz="4" w:space="0"/>
              <w:right w:val="single" w:color="auto" w:sz="4" w:space="0"/>
            </w:tcBorders>
            <w:shd w:val="clear" w:color="auto" w:fill="auto"/>
            <w:noWrap/>
          </w:tcPr>
          <w:p w14:paraId="50AC42B0">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15280379921</w:t>
            </w:r>
          </w:p>
        </w:tc>
        <w:tc>
          <w:tcPr>
            <w:tcW w:w="787" w:type="pct"/>
            <w:tcBorders>
              <w:top w:val="nil"/>
              <w:left w:val="nil"/>
              <w:bottom w:val="single" w:color="auto" w:sz="4" w:space="0"/>
              <w:right w:val="single" w:color="auto" w:sz="4" w:space="0"/>
            </w:tcBorders>
            <w:shd w:val="clear" w:color="auto" w:fill="auto"/>
            <w:noWrap/>
          </w:tcPr>
          <w:p w14:paraId="7B87436F">
            <w:pPr>
              <w:widowControl/>
              <w:spacing w:line="500" w:lineRule="exact"/>
              <w:ind w:left="0" w:firstLine="0" w:firstLineChars="0"/>
              <w:jc w:val="center"/>
              <w:rPr>
                <w:rFonts w:hint="eastAsia" w:ascii="仿宋" w:hAnsi="仿宋" w:eastAsia="仿宋" w:cs="宋体"/>
                <w:kern w:val="0"/>
                <w:sz w:val="28"/>
                <w:szCs w:val="28"/>
              </w:rPr>
            </w:pPr>
          </w:p>
        </w:tc>
      </w:tr>
      <w:tr w14:paraId="130D7E55">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302B9258">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陈镜好</w:t>
            </w:r>
          </w:p>
        </w:tc>
        <w:tc>
          <w:tcPr>
            <w:tcW w:w="2213" w:type="pct"/>
            <w:tcBorders>
              <w:top w:val="nil"/>
              <w:left w:val="nil"/>
              <w:bottom w:val="single" w:color="auto" w:sz="4" w:space="0"/>
              <w:right w:val="single" w:color="auto" w:sz="4" w:space="0"/>
            </w:tcBorders>
            <w:shd w:val="clear" w:color="auto" w:fill="auto"/>
          </w:tcPr>
          <w:p w14:paraId="129A10BD">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宣传委员</w:t>
            </w:r>
          </w:p>
        </w:tc>
        <w:tc>
          <w:tcPr>
            <w:tcW w:w="1230" w:type="pct"/>
            <w:tcBorders>
              <w:top w:val="nil"/>
              <w:left w:val="nil"/>
              <w:bottom w:val="single" w:color="auto" w:sz="4" w:space="0"/>
              <w:right w:val="single" w:color="auto" w:sz="4" w:space="0"/>
            </w:tcBorders>
            <w:shd w:val="clear" w:color="auto" w:fill="auto"/>
            <w:noWrap/>
          </w:tcPr>
          <w:p w14:paraId="3B80E32D">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18250037330</w:t>
            </w:r>
          </w:p>
        </w:tc>
        <w:tc>
          <w:tcPr>
            <w:tcW w:w="787" w:type="pct"/>
            <w:tcBorders>
              <w:top w:val="nil"/>
              <w:left w:val="nil"/>
              <w:bottom w:val="single" w:color="auto" w:sz="4" w:space="0"/>
              <w:right w:val="single" w:color="auto" w:sz="4" w:space="0"/>
            </w:tcBorders>
            <w:shd w:val="clear" w:color="auto" w:fill="auto"/>
            <w:noWrap/>
          </w:tcPr>
          <w:p w14:paraId="5A97F7E2">
            <w:pPr>
              <w:widowControl/>
              <w:spacing w:line="500" w:lineRule="exact"/>
              <w:ind w:left="0" w:firstLine="0" w:firstLineChars="0"/>
              <w:jc w:val="center"/>
              <w:rPr>
                <w:rFonts w:hint="eastAsia" w:ascii="仿宋" w:hAnsi="仿宋" w:eastAsia="仿宋" w:cs="宋体"/>
                <w:kern w:val="0"/>
                <w:sz w:val="28"/>
                <w:szCs w:val="28"/>
              </w:rPr>
            </w:pPr>
          </w:p>
        </w:tc>
      </w:tr>
      <w:tr w14:paraId="2EBE13E6">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07B44592">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黄  敏</w:t>
            </w:r>
          </w:p>
        </w:tc>
        <w:tc>
          <w:tcPr>
            <w:tcW w:w="2213" w:type="pct"/>
            <w:tcBorders>
              <w:top w:val="nil"/>
              <w:left w:val="nil"/>
              <w:bottom w:val="single" w:color="auto" w:sz="4" w:space="0"/>
              <w:right w:val="single" w:color="auto" w:sz="4" w:space="0"/>
            </w:tcBorders>
            <w:shd w:val="clear" w:color="auto" w:fill="auto"/>
          </w:tcPr>
          <w:p w14:paraId="29DD987B">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纪委书记</w:t>
            </w:r>
          </w:p>
        </w:tc>
        <w:tc>
          <w:tcPr>
            <w:tcW w:w="1230" w:type="pct"/>
            <w:tcBorders>
              <w:top w:val="nil"/>
              <w:left w:val="nil"/>
              <w:bottom w:val="single" w:color="auto" w:sz="4" w:space="0"/>
              <w:right w:val="single" w:color="auto" w:sz="4" w:space="0"/>
            </w:tcBorders>
            <w:shd w:val="clear" w:color="auto" w:fill="auto"/>
            <w:noWrap/>
          </w:tcPr>
          <w:p w14:paraId="352F6121">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18759000130</w:t>
            </w:r>
          </w:p>
        </w:tc>
        <w:tc>
          <w:tcPr>
            <w:tcW w:w="787" w:type="pct"/>
            <w:tcBorders>
              <w:top w:val="nil"/>
              <w:left w:val="nil"/>
              <w:bottom w:val="single" w:color="auto" w:sz="4" w:space="0"/>
              <w:right w:val="single" w:color="auto" w:sz="4" w:space="0"/>
            </w:tcBorders>
            <w:shd w:val="clear" w:color="auto" w:fill="auto"/>
            <w:noWrap/>
          </w:tcPr>
          <w:p w14:paraId="75ADFC89">
            <w:pPr>
              <w:widowControl/>
              <w:spacing w:line="500" w:lineRule="exact"/>
              <w:ind w:left="0" w:firstLine="0" w:firstLineChars="0"/>
              <w:jc w:val="center"/>
              <w:rPr>
                <w:rFonts w:hint="eastAsia" w:ascii="仿宋" w:hAnsi="仿宋" w:eastAsia="仿宋" w:cs="宋体"/>
                <w:kern w:val="0"/>
                <w:sz w:val="28"/>
                <w:szCs w:val="28"/>
              </w:rPr>
            </w:pPr>
          </w:p>
        </w:tc>
      </w:tr>
      <w:tr w14:paraId="4B18BA5B">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4D0E2968">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黄达亿</w:t>
            </w:r>
          </w:p>
        </w:tc>
        <w:tc>
          <w:tcPr>
            <w:tcW w:w="2213" w:type="pct"/>
            <w:tcBorders>
              <w:top w:val="nil"/>
              <w:left w:val="nil"/>
              <w:bottom w:val="single" w:color="auto" w:sz="4" w:space="0"/>
              <w:right w:val="single" w:color="auto" w:sz="4" w:space="0"/>
            </w:tcBorders>
            <w:shd w:val="clear" w:color="auto" w:fill="auto"/>
          </w:tcPr>
          <w:p w14:paraId="3357663B">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党委委员、坎市派出所所长</w:t>
            </w:r>
          </w:p>
        </w:tc>
        <w:tc>
          <w:tcPr>
            <w:tcW w:w="1230" w:type="pct"/>
            <w:tcBorders>
              <w:top w:val="nil"/>
              <w:left w:val="nil"/>
              <w:bottom w:val="single" w:color="auto" w:sz="4" w:space="0"/>
              <w:right w:val="single" w:color="auto" w:sz="4" w:space="0"/>
            </w:tcBorders>
            <w:shd w:val="clear" w:color="auto" w:fill="auto"/>
            <w:noWrap/>
          </w:tcPr>
          <w:p w14:paraId="3AF9AB0B">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13859569232</w:t>
            </w:r>
          </w:p>
        </w:tc>
        <w:tc>
          <w:tcPr>
            <w:tcW w:w="787" w:type="pct"/>
            <w:tcBorders>
              <w:top w:val="nil"/>
              <w:left w:val="nil"/>
              <w:bottom w:val="single" w:color="auto" w:sz="4" w:space="0"/>
              <w:right w:val="single" w:color="auto" w:sz="4" w:space="0"/>
            </w:tcBorders>
            <w:shd w:val="clear" w:color="auto" w:fill="auto"/>
            <w:noWrap/>
          </w:tcPr>
          <w:p w14:paraId="17239506">
            <w:pPr>
              <w:widowControl/>
              <w:spacing w:line="500" w:lineRule="exact"/>
              <w:ind w:left="0" w:firstLine="0" w:firstLineChars="0"/>
              <w:jc w:val="center"/>
              <w:rPr>
                <w:rFonts w:hint="eastAsia" w:ascii="仿宋" w:hAnsi="仿宋" w:eastAsia="仿宋" w:cs="宋体"/>
                <w:kern w:val="0"/>
                <w:sz w:val="28"/>
                <w:szCs w:val="28"/>
              </w:rPr>
            </w:pPr>
          </w:p>
        </w:tc>
      </w:tr>
      <w:tr w14:paraId="70EB16E8">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0EB21139">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邱绍尧</w:t>
            </w:r>
          </w:p>
        </w:tc>
        <w:tc>
          <w:tcPr>
            <w:tcW w:w="2213" w:type="pct"/>
            <w:tcBorders>
              <w:top w:val="nil"/>
              <w:left w:val="nil"/>
              <w:bottom w:val="single" w:color="auto" w:sz="4" w:space="0"/>
              <w:right w:val="single" w:color="auto" w:sz="4" w:space="0"/>
            </w:tcBorders>
            <w:shd w:val="clear" w:color="auto" w:fill="auto"/>
            <w:noWrap/>
          </w:tcPr>
          <w:p w14:paraId="604B7B37">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副镇长</w:t>
            </w:r>
          </w:p>
        </w:tc>
        <w:tc>
          <w:tcPr>
            <w:tcW w:w="1230" w:type="pct"/>
            <w:tcBorders>
              <w:top w:val="nil"/>
              <w:left w:val="nil"/>
              <w:bottom w:val="single" w:color="auto" w:sz="4" w:space="0"/>
              <w:right w:val="single" w:color="auto" w:sz="4" w:space="0"/>
            </w:tcBorders>
            <w:shd w:val="clear" w:color="auto" w:fill="auto"/>
            <w:noWrap/>
          </w:tcPr>
          <w:p w14:paraId="4AC2E012">
            <w:pPr>
              <w:widowControl/>
              <w:spacing w:line="500" w:lineRule="exact"/>
              <w:ind w:left="0" w:firstLine="0" w:firstLineChars="0"/>
              <w:jc w:val="center"/>
              <w:rPr>
                <w:rFonts w:hint="eastAsia" w:ascii="仿宋" w:hAnsi="仿宋" w:eastAsia="仿宋" w:cs="宋体"/>
                <w:kern w:val="0"/>
                <w:sz w:val="28"/>
                <w:szCs w:val="28"/>
              </w:rPr>
            </w:pPr>
            <w:r>
              <w:rPr>
                <w:rFonts w:ascii="仿宋" w:hAnsi="仿宋" w:eastAsia="仿宋" w:cs="宋体"/>
                <w:kern w:val="0"/>
                <w:sz w:val="28"/>
                <w:szCs w:val="28"/>
              </w:rPr>
              <w:t>13959488321</w:t>
            </w:r>
          </w:p>
        </w:tc>
        <w:tc>
          <w:tcPr>
            <w:tcW w:w="787" w:type="pct"/>
            <w:tcBorders>
              <w:top w:val="nil"/>
              <w:left w:val="nil"/>
              <w:bottom w:val="single" w:color="auto" w:sz="4" w:space="0"/>
              <w:right w:val="single" w:color="auto" w:sz="4" w:space="0"/>
            </w:tcBorders>
            <w:shd w:val="clear" w:color="auto" w:fill="auto"/>
            <w:noWrap/>
          </w:tcPr>
          <w:p w14:paraId="311AEC61">
            <w:pPr>
              <w:widowControl/>
              <w:spacing w:line="500" w:lineRule="exact"/>
              <w:ind w:left="0" w:firstLine="0" w:firstLineChars="0"/>
              <w:jc w:val="center"/>
              <w:rPr>
                <w:rFonts w:hint="eastAsia" w:ascii="仿宋" w:hAnsi="仿宋" w:eastAsia="仿宋" w:cs="宋体"/>
                <w:kern w:val="0"/>
                <w:sz w:val="28"/>
                <w:szCs w:val="28"/>
              </w:rPr>
            </w:pPr>
          </w:p>
        </w:tc>
      </w:tr>
      <w:tr w14:paraId="75343DEB">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05DAC20A">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郑万春</w:t>
            </w:r>
          </w:p>
        </w:tc>
        <w:tc>
          <w:tcPr>
            <w:tcW w:w="2213" w:type="pct"/>
            <w:tcBorders>
              <w:top w:val="nil"/>
              <w:left w:val="nil"/>
              <w:bottom w:val="single" w:color="auto" w:sz="4" w:space="0"/>
              <w:right w:val="single" w:color="auto" w:sz="4" w:space="0"/>
            </w:tcBorders>
            <w:shd w:val="clear" w:color="auto" w:fill="auto"/>
            <w:noWrap/>
          </w:tcPr>
          <w:p w14:paraId="3452A192">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副镇长</w:t>
            </w:r>
          </w:p>
        </w:tc>
        <w:tc>
          <w:tcPr>
            <w:tcW w:w="1230" w:type="pct"/>
            <w:tcBorders>
              <w:top w:val="nil"/>
              <w:left w:val="nil"/>
              <w:bottom w:val="single" w:color="auto" w:sz="4" w:space="0"/>
              <w:right w:val="single" w:color="auto" w:sz="4" w:space="0"/>
            </w:tcBorders>
            <w:shd w:val="clear" w:color="auto" w:fill="auto"/>
            <w:noWrap/>
          </w:tcPr>
          <w:p w14:paraId="610D30C2">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13507521879</w:t>
            </w:r>
          </w:p>
        </w:tc>
        <w:tc>
          <w:tcPr>
            <w:tcW w:w="787" w:type="pct"/>
            <w:tcBorders>
              <w:top w:val="nil"/>
              <w:left w:val="nil"/>
              <w:bottom w:val="single" w:color="auto" w:sz="4" w:space="0"/>
              <w:right w:val="single" w:color="auto" w:sz="4" w:space="0"/>
            </w:tcBorders>
            <w:shd w:val="clear" w:color="auto" w:fill="auto"/>
            <w:noWrap/>
          </w:tcPr>
          <w:p w14:paraId="521470B2">
            <w:pPr>
              <w:widowControl/>
              <w:spacing w:line="500" w:lineRule="exact"/>
              <w:ind w:left="0" w:firstLine="0" w:firstLineChars="0"/>
              <w:jc w:val="center"/>
              <w:rPr>
                <w:rFonts w:hint="eastAsia" w:ascii="仿宋" w:hAnsi="仿宋" w:eastAsia="仿宋" w:cs="宋体"/>
                <w:kern w:val="0"/>
                <w:sz w:val="28"/>
                <w:szCs w:val="28"/>
              </w:rPr>
            </w:pPr>
          </w:p>
        </w:tc>
      </w:tr>
      <w:tr w14:paraId="7485C042">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703857BB">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张忠其</w:t>
            </w:r>
          </w:p>
        </w:tc>
        <w:tc>
          <w:tcPr>
            <w:tcW w:w="2213" w:type="pct"/>
            <w:tcBorders>
              <w:top w:val="nil"/>
              <w:left w:val="nil"/>
              <w:bottom w:val="single" w:color="auto" w:sz="4" w:space="0"/>
              <w:right w:val="single" w:color="auto" w:sz="4" w:space="0"/>
            </w:tcBorders>
            <w:shd w:val="clear" w:color="auto" w:fill="auto"/>
            <w:noWrap/>
          </w:tcPr>
          <w:p w14:paraId="3C8A8869">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党群服务中心主任主任</w:t>
            </w:r>
          </w:p>
        </w:tc>
        <w:tc>
          <w:tcPr>
            <w:tcW w:w="1230" w:type="pct"/>
            <w:tcBorders>
              <w:top w:val="nil"/>
              <w:left w:val="nil"/>
              <w:bottom w:val="single" w:color="auto" w:sz="4" w:space="0"/>
              <w:right w:val="single" w:color="auto" w:sz="4" w:space="0"/>
            </w:tcBorders>
            <w:shd w:val="clear" w:color="auto" w:fill="auto"/>
            <w:noWrap/>
          </w:tcPr>
          <w:p w14:paraId="299FF824">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13507523735</w:t>
            </w:r>
          </w:p>
        </w:tc>
        <w:tc>
          <w:tcPr>
            <w:tcW w:w="787" w:type="pct"/>
            <w:tcBorders>
              <w:top w:val="nil"/>
              <w:left w:val="nil"/>
              <w:bottom w:val="single" w:color="auto" w:sz="4" w:space="0"/>
              <w:right w:val="single" w:color="auto" w:sz="4" w:space="0"/>
            </w:tcBorders>
            <w:shd w:val="clear" w:color="auto" w:fill="auto"/>
            <w:noWrap/>
          </w:tcPr>
          <w:p w14:paraId="78FF484E">
            <w:pPr>
              <w:widowControl/>
              <w:spacing w:line="500" w:lineRule="exact"/>
              <w:ind w:left="0" w:firstLine="0" w:firstLineChars="0"/>
              <w:jc w:val="center"/>
              <w:rPr>
                <w:rFonts w:hint="eastAsia" w:ascii="仿宋" w:hAnsi="仿宋" w:eastAsia="仿宋" w:cs="宋体"/>
                <w:kern w:val="0"/>
                <w:sz w:val="28"/>
                <w:szCs w:val="28"/>
              </w:rPr>
            </w:pPr>
          </w:p>
        </w:tc>
      </w:tr>
      <w:tr w14:paraId="28973EA6">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4A2DA1C8">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温贵喜</w:t>
            </w:r>
          </w:p>
        </w:tc>
        <w:tc>
          <w:tcPr>
            <w:tcW w:w="2213" w:type="pct"/>
            <w:tcBorders>
              <w:top w:val="nil"/>
              <w:left w:val="nil"/>
              <w:bottom w:val="single" w:color="auto" w:sz="4" w:space="0"/>
              <w:right w:val="single" w:color="auto" w:sz="4" w:space="0"/>
            </w:tcBorders>
            <w:shd w:val="clear" w:color="auto" w:fill="auto"/>
            <w:noWrap/>
          </w:tcPr>
          <w:p w14:paraId="53A44E98">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综合执法队大队长</w:t>
            </w:r>
          </w:p>
        </w:tc>
        <w:tc>
          <w:tcPr>
            <w:tcW w:w="1230" w:type="pct"/>
            <w:tcBorders>
              <w:top w:val="nil"/>
              <w:left w:val="nil"/>
              <w:bottom w:val="single" w:color="auto" w:sz="4" w:space="0"/>
              <w:right w:val="single" w:color="auto" w:sz="4" w:space="0"/>
            </w:tcBorders>
            <w:shd w:val="clear" w:color="auto" w:fill="auto"/>
            <w:noWrap/>
          </w:tcPr>
          <w:p w14:paraId="61680E5C">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13599330668</w:t>
            </w:r>
          </w:p>
        </w:tc>
        <w:tc>
          <w:tcPr>
            <w:tcW w:w="787" w:type="pct"/>
            <w:tcBorders>
              <w:top w:val="nil"/>
              <w:left w:val="nil"/>
              <w:bottom w:val="single" w:color="auto" w:sz="4" w:space="0"/>
              <w:right w:val="single" w:color="auto" w:sz="4" w:space="0"/>
            </w:tcBorders>
            <w:shd w:val="clear" w:color="auto" w:fill="auto"/>
            <w:noWrap/>
          </w:tcPr>
          <w:p w14:paraId="6FFBC3E6">
            <w:pPr>
              <w:widowControl/>
              <w:spacing w:line="500" w:lineRule="exact"/>
              <w:ind w:left="0" w:firstLine="0" w:firstLineChars="0"/>
              <w:jc w:val="center"/>
              <w:rPr>
                <w:rFonts w:hint="eastAsia" w:ascii="仿宋" w:hAnsi="仿宋" w:eastAsia="仿宋" w:cs="宋体"/>
                <w:kern w:val="0"/>
                <w:sz w:val="28"/>
                <w:szCs w:val="28"/>
              </w:rPr>
            </w:pPr>
          </w:p>
        </w:tc>
      </w:tr>
      <w:tr w14:paraId="0B4025BA">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4D4B35F4">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卢俊全</w:t>
            </w:r>
          </w:p>
        </w:tc>
        <w:tc>
          <w:tcPr>
            <w:tcW w:w="2213" w:type="pct"/>
            <w:tcBorders>
              <w:top w:val="nil"/>
              <w:left w:val="nil"/>
              <w:bottom w:val="single" w:color="auto" w:sz="4" w:space="0"/>
              <w:right w:val="single" w:color="auto" w:sz="4" w:space="0"/>
            </w:tcBorders>
            <w:shd w:val="clear" w:color="auto" w:fill="auto"/>
            <w:noWrap/>
          </w:tcPr>
          <w:p w14:paraId="5961AEB3">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乡村振兴服务中心主任</w:t>
            </w:r>
          </w:p>
        </w:tc>
        <w:tc>
          <w:tcPr>
            <w:tcW w:w="1230" w:type="pct"/>
            <w:tcBorders>
              <w:top w:val="nil"/>
              <w:left w:val="nil"/>
              <w:bottom w:val="single" w:color="auto" w:sz="4" w:space="0"/>
              <w:right w:val="single" w:color="auto" w:sz="4" w:space="0"/>
            </w:tcBorders>
            <w:shd w:val="clear" w:color="auto" w:fill="auto"/>
            <w:noWrap/>
          </w:tcPr>
          <w:p w14:paraId="1377F9CC">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18359557009</w:t>
            </w:r>
          </w:p>
        </w:tc>
        <w:tc>
          <w:tcPr>
            <w:tcW w:w="787" w:type="pct"/>
            <w:tcBorders>
              <w:top w:val="nil"/>
              <w:left w:val="nil"/>
              <w:bottom w:val="single" w:color="auto" w:sz="4" w:space="0"/>
              <w:right w:val="single" w:color="auto" w:sz="4" w:space="0"/>
            </w:tcBorders>
            <w:shd w:val="clear" w:color="auto" w:fill="auto"/>
            <w:noWrap/>
          </w:tcPr>
          <w:p w14:paraId="7CB6C8BE">
            <w:pPr>
              <w:widowControl/>
              <w:spacing w:line="500" w:lineRule="exact"/>
              <w:ind w:left="0" w:firstLine="0" w:firstLineChars="0"/>
              <w:jc w:val="center"/>
              <w:rPr>
                <w:rFonts w:hint="eastAsia" w:ascii="仿宋" w:hAnsi="仿宋" w:eastAsia="仿宋" w:cs="宋体"/>
                <w:kern w:val="0"/>
                <w:sz w:val="28"/>
                <w:szCs w:val="28"/>
              </w:rPr>
            </w:pPr>
          </w:p>
        </w:tc>
      </w:tr>
      <w:tr w14:paraId="2E25D575">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36F3F80F">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卢仲富</w:t>
            </w:r>
          </w:p>
        </w:tc>
        <w:tc>
          <w:tcPr>
            <w:tcW w:w="2213" w:type="pct"/>
            <w:tcBorders>
              <w:top w:val="nil"/>
              <w:left w:val="nil"/>
              <w:bottom w:val="single" w:color="auto" w:sz="4" w:space="0"/>
              <w:right w:val="single" w:color="auto" w:sz="4" w:space="0"/>
            </w:tcBorders>
            <w:shd w:val="clear" w:color="auto" w:fill="auto"/>
            <w:noWrap/>
          </w:tcPr>
          <w:p w14:paraId="488026B9">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坎市自然资源所所长</w:t>
            </w:r>
          </w:p>
        </w:tc>
        <w:tc>
          <w:tcPr>
            <w:tcW w:w="1230" w:type="pct"/>
            <w:tcBorders>
              <w:top w:val="nil"/>
              <w:left w:val="nil"/>
              <w:bottom w:val="single" w:color="auto" w:sz="4" w:space="0"/>
              <w:right w:val="single" w:color="auto" w:sz="4" w:space="0"/>
            </w:tcBorders>
            <w:shd w:val="clear" w:color="auto" w:fill="auto"/>
            <w:noWrap/>
          </w:tcPr>
          <w:p w14:paraId="775A67C9">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13605909174</w:t>
            </w:r>
          </w:p>
        </w:tc>
        <w:tc>
          <w:tcPr>
            <w:tcW w:w="787" w:type="pct"/>
            <w:tcBorders>
              <w:top w:val="nil"/>
              <w:left w:val="nil"/>
              <w:bottom w:val="single" w:color="auto" w:sz="4" w:space="0"/>
              <w:right w:val="single" w:color="auto" w:sz="4" w:space="0"/>
            </w:tcBorders>
            <w:shd w:val="clear" w:color="auto" w:fill="auto"/>
            <w:noWrap/>
          </w:tcPr>
          <w:p w14:paraId="624C8F64">
            <w:pPr>
              <w:widowControl/>
              <w:spacing w:line="500" w:lineRule="exact"/>
              <w:ind w:left="0" w:firstLine="0" w:firstLineChars="0"/>
              <w:jc w:val="center"/>
              <w:rPr>
                <w:rFonts w:hint="eastAsia" w:ascii="仿宋" w:hAnsi="仿宋" w:eastAsia="仿宋" w:cs="宋体"/>
                <w:kern w:val="0"/>
                <w:sz w:val="28"/>
                <w:szCs w:val="28"/>
              </w:rPr>
            </w:pPr>
          </w:p>
        </w:tc>
      </w:tr>
      <w:tr w14:paraId="4C160C5C">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7C7AB315">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卢俞霖</w:t>
            </w:r>
          </w:p>
        </w:tc>
        <w:tc>
          <w:tcPr>
            <w:tcW w:w="2213" w:type="pct"/>
            <w:tcBorders>
              <w:top w:val="nil"/>
              <w:left w:val="nil"/>
              <w:bottom w:val="single" w:color="auto" w:sz="4" w:space="0"/>
              <w:right w:val="single" w:color="auto" w:sz="4" w:space="0"/>
            </w:tcBorders>
            <w:shd w:val="clear" w:color="auto" w:fill="auto"/>
            <w:noWrap/>
          </w:tcPr>
          <w:p w14:paraId="0A3514B5">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经济发展办负责人</w:t>
            </w:r>
          </w:p>
        </w:tc>
        <w:tc>
          <w:tcPr>
            <w:tcW w:w="1230" w:type="pct"/>
            <w:tcBorders>
              <w:top w:val="nil"/>
              <w:left w:val="nil"/>
              <w:bottom w:val="single" w:color="auto" w:sz="4" w:space="0"/>
              <w:right w:val="single" w:color="auto" w:sz="4" w:space="0"/>
            </w:tcBorders>
            <w:shd w:val="clear" w:color="auto" w:fill="auto"/>
            <w:noWrap/>
          </w:tcPr>
          <w:p w14:paraId="316822C5">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18959055298</w:t>
            </w:r>
          </w:p>
        </w:tc>
        <w:tc>
          <w:tcPr>
            <w:tcW w:w="787" w:type="pct"/>
            <w:tcBorders>
              <w:top w:val="nil"/>
              <w:left w:val="nil"/>
              <w:bottom w:val="single" w:color="auto" w:sz="4" w:space="0"/>
              <w:right w:val="single" w:color="auto" w:sz="4" w:space="0"/>
            </w:tcBorders>
            <w:shd w:val="clear" w:color="auto" w:fill="auto"/>
            <w:noWrap/>
          </w:tcPr>
          <w:p w14:paraId="030AB031">
            <w:pPr>
              <w:widowControl/>
              <w:spacing w:line="500" w:lineRule="exact"/>
              <w:ind w:left="0" w:firstLine="0" w:firstLineChars="0"/>
              <w:jc w:val="center"/>
              <w:rPr>
                <w:rFonts w:hint="eastAsia" w:ascii="仿宋" w:hAnsi="仿宋" w:eastAsia="仿宋" w:cs="宋体"/>
                <w:kern w:val="0"/>
                <w:sz w:val="28"/>
                <w:szCs w:val="28"/>
              </w:rPr>
            </w:pPr>
          </w:p>
        </w:tc>
      </w:tr>
      <w:tr w14:paraId="33177EA7">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04E506FC">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林小莲</w:t>
            </w:r>
          </w:p>
        </w:tc>
        <w:tc>
          <w:tcPr>
            <w:tcW w:w="2213" w:type="pct"/>
            <w:tcBorders>
              <w:top w:val="nil"/>
              <w:left w:val="nil"/>
              <w:bottom w:val="single" w:color="auto" w:sz="4" w:space="0"/>
              <w:right w:val="single" w:color="auto" w:sz="4" w:space="0"/>
            </w:tcBorders>
            <w:shd w:val="clear" w:color="auto" w:fill="auto"/>
            <w:noWrap/>
          </w:tcPr>
          <w:p w14:paraId="6149A8B1">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经济发展办农业农村负责人</w:t>
            </w:r>
          </w:p>
        </w:tc>
        <w:tc>
          <w:tcPr>
            <w:tcW w:w="1230" w:type="pct"/>
            <w:tcBorders>
              <w:top w:val="nil"/>
              <w:left w:val="nil"/>
              <w:bottom w:val="single" w:color="auto" w:sz="4" w:space="0"/>
              <w:right w:val="single" w:color="auto" w:sz="4" w:space="0"/>
            </w:tcBorders>
            <w:shd w:val="clear" w:color="auto" w:fill="auto"/>
            <w:noWrap/>
          </w:tcPr>
          <w:p w14:paraId="61D98283">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13459773853</w:t>
            </w:r>
          </w:p>
        </w:tc>
        <w:tc>
          <w:tcPr>
            <w:tcW w:w="787" w:type="pct"/>
            <w:tcBorders>
              <w:top w:val="nil"/>
              <w:left w:val="nil"/>
              <w:bottom w:val="single" w:color="auto" w:sz="4" w:space="0"/>
              <w:right w:val="single" w:color="auto" w:sz="4" w:space="0"/>
            </w:tcBorders>
            <w:shd w:val="clear" w:color="auto" w:fill="auto"/>
            <w:noWrap/>
          </w:tcPr>
          <w:p w14:paraId="7070D13A">
            <w:pPr>
              <w:widowControl/>
              <w:spacing w:line="500" w:lineRule="exact"/>
              <w:ind w:left="0" w:firstLine="0" w:firstLineChars="0"/>
              <w:jc w:val="center"/>
              <w:rPr>
                <w:rFonts w:hint="eastAsia" w:ascii="仿宋" w:hAnsi="仿宋" w:eastAsia="仿宋" w:cs="宋体"/>
                <w:kern w:val="0"/>
                <w:sz w:val="28"/>
                <w:szCs w:val="28"/>
              </w:rPr>
            </w:pPr>
          </w:p>
        </w:tc>
      </w:tr>
      <w:tr w14:paraId="0A1770AA">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2762ABC1">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吕  莹</w:t>
            </w:r>
          </w:p>
        </w:tc>
        <w:tc>
          <w:tcPr>
            <w:tcW w:w="2213" w:type="pct"/>
            <w:tcBorders>
              <w:top w:val="nil"/>
              <w:left w:val="nil"/>
              <w:bottom w:val="single" w:color="auto" w:sz="4" w:space="0"/>
              <w:right w:val="single" w:color="auto" w:sz="4" w:space="0"/>
            </w:tcBorders>
            <w:shd w:val="clear" w:color="auto" w:fill="auto"/>
            <w:noWrap/>
          </w:tcPr>
          <w:p w14:paraId="0F63D1D9">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社会治理综合办公路负责人</w:t>
            </w:r>
          </w:p>
        </w:tc>
        <w:tc>
          <w:tcPr>
            <w:tcW w:w="1230" w:type="pct"/>
            <w:tcBorders>
              <w:top w:val="nil"/>
              <w:left w:val="nil"/>
              <w:bottom w:val="single" w:color="auto" w:sz="4" w:space="0"/>
              <w:right w:val="single" w:color="auto" w:sz="4" w:space="0"/>
            </w:tcBorders>
            <w:shd w:val="clear" w:color="auto" w:fill="auto"/>
            <w:noWrap/>
          </w:tcPr>
          <w:p w14:paraId="0376374B">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13906972631</w:t>
            </w:r>
          </w:p>
        </w:tc>
        <w:tc>
          <w:tcPr>
            <w:tcW w:w="787" w:type="pct"/>
            <w:tcBorders>
              <w:top w:val="nil"/>
              <w:left w:val="nil"/>
              <w:bottom w:val="single" w:color="auto" w:sz="4" w:space="0"/>
              <w:right w:val="single" w:color="auto" w:sz="4" w:space="0"/>
            </w:tcBorders>
            <w:shd w:val="clear" w:color="auto" w:fill="auto"/>
            <w:noWrap/>
          </w:tcPr>
          <w:p w14:paraId="6933FA55">
            <w:pPr>
              <w:widowControl/>
              <w:spacing w:line="500" w:lineRule="exact"/>
              <w:ind w:left="0" w:firstLine="0" w:firstLineChars="0"/>
              <w:jc w:val="center"/>
              <w:rPr>
                <w:rFonts w:hint="eastAsia" w:ascii="仿宋" w:hAnsi="仿宋" w:eastAsia="仿宋" w:cs="宋体"/>
                <w:kern w:val="0"/>
                <w:sz w:val="28"/>
                <w:szCs w:val="28"/>
              </w:rPr>
            </w:pPr>
          </w:p>
        </w:tc>
      </w:tr>
      <w:tr w14:paraId="455C7B2C">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4049DECF">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简荣城</w:t>
            </w:r>
          </w:p>
        </w:tc>
        <w:tc>
          <w:tcPr>
            <w:tcW w:w="2213" w:type="pct"/>
            <w:tcBorders>
              <w:top w:val="nil"/>
              <w:left w:val="nil"/>
              <w:bottom w:val="single" w:color="auto" w:sz="4" w:space="0"/>
              <w:right w:val="single" w:color="auto" w:sz="4" w:space="0"/>
            </w:tcBorders>
            <w:shd w:val="clear" w:color="auto" w:fill="auto"/>
            <w:noWrap/>
          </w:tcPr>
          <w:p w14:paraId="6CF575C0">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社会治理综合办安监负责人</w:t>
            </w:r>
          </w:p>
        </w:tc>
        <w:tc>
          <w:tcPr>
            <w:tcW w:w="1230" w:type="pct"/>
            <w:tcBorders>
              <w:top w:val="nil"/>
              <w:left w:val="nil"/>
              <w:bottom w:val="single" w:color="auto" w:sz="4" w:space="0"/>
              <w:right w:val="single" w:color="auto" w:sz="4" w:space="0"/>
            </w:tcBorders>
            <w:shd w:val="clear" w:color="auto" w:fill="auto"/>
            <w:noWrap/>
          </w:tcPr>
          <w:p w14:paraId="1FB33CB0">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15860127168</w:t>
            </w:r>
          </w:p>
        </w:tc>
        <w:tc>
          <w:tcPr>
            <w:tcW w:w="787" w:type="pct"/>
            <w:tcBorders>
              <w:top w:val="nil"/>
              <w:left w:val="nil"/>
              <w:bottom w:val="single" w:color="auto" w:sz="4" w:space="0"/>
              <w:right w:val="single" w:color="auto" w:sz="4" w:space="0"/>
            </w:tcBorders>
            <w:shd w:val="clear" w:color="auto" w:fill="auto"/>
            <w:noWrap/>
          </w:tcPr>
          <w:p w14:paraId="3A2C022E">
            <w:pPr>
              <w:widowControl/>
              <w:spacing w:line="500" w:lineRule="exact"/>
              <w:ind w:left="0" w:firstLine="0" w:firstLineChars="0"/>
              <w:jc w:val="center"/>
              <w:rPr>
                <w:rFonts w:hint="eastAsia" w:ascii="仿宋" w:hAnsi="仿宋" w:eastAsia="仿宋" w:cs="宋体"/>
                <w:kern w:val="0"/>
                <w:sz w:val="28"/>
                <w:szCs w:val="28"/>
              </w:rPr>
            </w:pPr>
          </w:p>
        </w:tc>
      </w:tr>
      <w:tr w14:paraId="1F504144">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07EE265F">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廖传煌</w:t>
            </w:r>
          </w:p>
        </w:tc>
        <w:tc>
          <w:tcPr>
            <w:tcW w:w="2213" w:type="pct"/>
            <w:tcBorders>
              <w:top w:val="nil"/>
              <w:left w:val="nil"/>
              <w:bottom w:val="single" w:color="auto" w:sz="4" w:space="0"/>
              <w:right w:val="single" w:color="auto" w:sz="4" w:space="0"/>
            </w:tcBorders>
            <w:shd w:val="clear" w:color="auto" w:fill="auto"/>
            <w:noWrap/>
          </w:tcPr>
          <w:p w14:paraId="5642C6C1">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自然资源和生态环境办水利负责人</w:t>
            </w:r>
          </w:p>
        </w:tc>
        <w:tc>
          <w:tcPr>
            <w:tcW w:w="1230" w:type="pct"/>
            <w:tcBorders>
              <w:top w:val="nil"/>
              <w:left w:val="nil"/>
              <w:bottom w:val="single" w:color="auto" w:sz="4" w:space="0"/>
              <w:right w:val="single" w:color="auto" w:sz="4" w:space="0"/>
            </w:tcBorders>
            <w:shd w:val="clear" w:color="auto" w:fill="auto"/>
            <w:noWrap/>
          </w:tcPr>
          <w:p w14:paraId="5ACFB573">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13959053366</w:t>
            </w:r>
          </w:p>
        </w:tc>
        <w:tc>
          <w:tcPr>
            <w:tcW w:w="787" w:type="pct"/>
            <w:tcBorders>
              <w:top w:val="nil"/>
              <w:left w:val="nil"/>
              <w:bottom w:val="single" w:color="auto" w:sz="4" w:space="0"/>
              <w:right w:val="single" w:color="auto" w:sz="4" w:space="0"/>
            </w:tcBorders>
            <w:shd w:val="clear" w:color="auto" w:fill="auto"/>
            <w:noWrap/>
          </w:tcPr>
          <w:p w14:paraId="6D70E6B9">
            <w:pPr>
              <w:widowControl/>
              <w:spacing w:line="500" w:lineRule="exact"/>
              <w:ind w:left="0" w:firstLine="0" w:firstLineChars="0"/>
              <w:jc w:val="center"/>
              <w:rPr>
                <w:rFonts w:hint="eastAsia" w:ascii="仿宋" w:hAnsi="仿宋" w:eastAsia="仿宋" w:cs="宋体"/>
                <w:kern w:val="0"/>
                <w:sz w:val="28"/>
                <w:szCs w:val="28"/>
              </w:rPr>
            </w:pPr>
          </w:p>
        </w:tc>
      </w:tr>
      <w:tr w14:paraId="575C9640">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64E4A37E">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卢明增</w:t>
            </w:r>
          </w:p>
        </w:tc>
        <w:tc>
          <w:tcPr>
            <w:tcW w:w="2213" w:type="pct"/>
            <w:tcBorders>
              <w:top w:val="nil"/>
              <w:left w:val="nil"/>
              <w:bottom w:val="single" w:color="auto" w:sz="4" w:space="0"/>
              <w:right w:val="single" w:color="auto" w:sz="4" w:space="0"/>
            </w:tcBorders>
            <w:shd w:val="clear" w:color="auto" w:fill="auto"/>
            <w:noWrap/>
          </w:tcPr>
          <w:p w14:paraId="32611827">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坎市街居委会书记</w:t>
            </w:r>
          </w:p>
        </w:tc>
        <w:tc>
          <w:tcPr>
            <w:tcW w:w="1230" w:type="pct"/>
            <w:tcBorders>
              <w:top w:val="nil"/>
              <w:left w:val="nil"/>
              <w:bottom w:val="single" w:color="auto" w:sz="4" w:space="0"/>
              <w:right w:val="single" w:color="auto" w:sz="4" w:space="0"/>
            </w:tcBorders>
            <w:shd w:val="clear" w:color="auto" w:fill="auto"/>
            <w:noWrap/>
          </w:tcPr>
          <w:p w14:paraId="51E861EA">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18906073302</w:t>
            </w:r>
          </w:p>
        </w:tc>
        <w:tc>
          <w:tcPr>
            <w:tcW w:w="787" w:type="pct"/>
            <w:tcBorders>
              <w:top w:val="nil"/>
              <w:left w:val="nil"/>
              <w:bottom w:val="single" w:color="auto" w:sz="4" w:space="0"/>
              <w:right w:val="single" w:color="auto" w:sz="4" w:space="0"/>
            </w:tcBorders>
            <w:shd w:val="clear" w:color="auto" w:fill="auto"/>
            <w:noWrap/>
          </w:tcPr>
          <w:p w14:paraId="5B012E5D">
            <w:pPr>
              <w:widowControl/>
              <w:spacing w:line="500" w:lineRule="exact"/>
              <w:ind w:left="0" w:firstLine="0" w:firstLineChars="0"/>
              <w:jc w:val="center"/>
              <w:rPr>
                <w:rFonts w:hint="eastAsia" w:ascii="仿宋" w:hAnsi="仿宋" w:eastAsia="仿宋" w:cs="宋体"/>
                <w:kern w:val="0"/>
                <w:sz w:val="28"/>
                <w:szCs w:val="28"/>
              </w:rPr>
            </w:pPr>
          </w:p>
        </w:tc>
      </w:tr>
      <w:tr w14:paraId="731A89DF">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15FD07BE">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魏庚龙</w:t>
            </w:r>
          </w:p>
        </w:tc>
        <w:tc>
          <w:tcPr>
            <w:tcW w:w="2213" w:type="pct"/>
            <w:tcBorders>
              <w:top w:val="nil"/>
              <w:left w:val="nil"/>
              <w:bottom w:val="single" w:color="auto" w:sz="4" w:space="0"/>
              <w:right w:val="single" w:color="auto" w:sz="4" w:space="0"/>
            </w:tcBorders>
            <w:shd w:val="clear" w:color="auto" w:fill="auto"/>
            <w:noWrap/>
          </w:tcPr>
          <w:p w14:paraId="271ECC7B">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文馆村书记</w:t>
            </w:r>
          </w:p>
        </w:tc>
        <w:tc>
          <w:tcPr>
            <w:tcW w:w="1230" w:type="pct"/>
            <w:tcBorders>
              <w:top w:val="nil"/>
              <w:left w:val="nil"/>
              <w:bottom w:val="single" w:color="auto" w:sz="4" w:space="0"/>
              <w:right w:val="single" w:color="auto" w:sz="4" w:space="0"/>
            </w:tcBorders>
            <w:shd w:val="clear" w:color="auto" w:fill="auto"/>
            <w:noWrap/>
          </w:tcPr>
          <w:p w14:paraId="639756F5">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15960332389</w:t>
            </w:r>
          </w:p>
        </w:tc>
        <w:tc>
          <w:tcPr>
            <w:tcW w:w="787" w:type="pct"/>
            <w:tcBorders>
              <w:top w:val="nil"/>
              <w:left w:val="nil"/>
              <w:bottom w:val="single" w:color="auto" w:sz="4" w:space="0"/>
              <w:right w:val="single" w:color="auto" w:sz="4" w:space="0"/>
            </w:tcBorders>
            <w:shd w:val="clear" w:color="auto" w:fill="auto"/>
            <w:noWrap/>
          </w:tcPr>
          <w:p w14:paraId="3FEFF1C3">
            <w:pPr>
              <w:widowControl/>
              <w:spacing w:line="500" w:lineRule="exact"/>
              <w:ind w:left="0" w:firstLine="0" w:firstLineChars="0"/>
              <w:jc w:val="center"/>
              <w:rPr>
                <w:rFonts w:hint="eastAsia" w:ascii="仿宋" w:hAnsi="仿宋" w:eastAsia="仿宋" w:cs="宋体"/>
                <w:kern w:val="0"/>
                <w:sz w:val="28"/>
                <w:szCs w:val="28"/>
              </w:rPr>
            </w:pPr>
          </w:p>
        </w:tc>
      </w:tr>
      <w:tr w14:paraId="6797D384">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5C282D84">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邱富斌</w:t>
            </w:r>
          </w:p>
        </w:tc>
        <w:tc>
          <w:tcPr>
            <w:tcW w:w="2213" w:type="pct"/>
            <w:tcBorders>
              <w:top w:val="nil"/>
              <w:left w:val="nil"/>
              <w:bottom w:val="single" w:color="auto" w:sz="4" w:space="0"/>
              <w:right w:val="single" w:color="auto" w:sz="4" w:space="0"/>
            </w:tcBorders>
            <w:shd w:val="clear" w:color="auto" w:fill="auto"/>
            <w:noWrap/>
          </w:tcPr>
          <w:p w14:paraId="0C670463">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秀山村书记</w:t>
            </w:r>
          </w:p>
        </w:tc>
        <w:tc>
          <w:tcPr>
            <w:tcW w:w="1230" w:type="pct"/>
            <w:tcBorders>
              <w:top w:val="nil"/>
              <w:left w:val="nil"/>
              <w:bottom w:val="single" w:color="auto" w:sz="4" w:space="0"/>
              <w:right w:val="single" w:color="auto" w:sz="4" w:space="0"/>
            </w:tcBorders>
            <w:shd w:val="clear" w:color="auto" w:fill="auto"/>
            <w:noWrap/>
          </w:tcPr>
          <w:p w14:paraId="671FFEDD">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13959055977</w:t>
            </w:r>
          </w:p>
        </w:tc>
        <w:tc>
          <w:tcPr>
            <w:tcW w:w="787" w:type="pct"/>
            <w:tcBorders>
              <w:top w:val="nil"/>
              <w:left w:val="nil"/>
              <w:bottom w:val="single" w:color="auto" w:sz="4" w:space="0"/>
              <w:right w:val="single" w:color="auto" w:sz="4" w:space="0"/>
            </w:tcBorders>
            <w:shd w:val="clear" w:color="auto" w:fill="auto"/>
            <w:noWrap/>
          </w:tcPr>
          <w:p w14:paraId="51814744">
            <w:pPr>
              <w:widowControl/>
              <w:spacing w:line="500" w:lineRule="exact"/>
              <w:ind w:left="0" w:firstLine="0" w:firstLineChars="0"/>
              <w:jc w:val="center"/>
              <w:rPr>
                <w:rFonts w:hint="eastAsia" w:ascii="仿宋" w:hAnsi="仿宋" w:eastAsia="仿宋" w:cs="宋体"/>
                <w:kern w:val="0"/>
                <w:sz w:val="28"/>
                <w:szCs w:val="28"/>
              </w:rPr>
            </w:pPr>
          </w:p>
        </w:tc>
      </w:tr>
      <w:tr w14:paraId="126FAC38">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469A6AA9">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张永龙</w:t>
            </w:r>
          </w:p>
        </w:tc>
        <w:tc>
          <w:tcPr>
            <w:tcW w:w="2213" w:type="pct"/>
            <w:tcBorders>
              <w:top w:val="nil"/>
              <w:left w:val="nil"/>
              <w:bottom w:val="single" w:color="auto" w:sz="4" w:space="0"/>
              <w:right w:val="single" w:color="auto" w:sz="4" w:space="0"/>
            </w:tcBorders>
            <w:shd w:val="clear" w:color="auto" w:fill="auto"/>
            <w:noWrap/>
          </w:tcPr>
          <w:p w14:paraId="2CFAAAF7">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新罗村书记</w:t>
            </w:r>
          </w:p>
        </w:tc>
        <w:tc>
          <w:tcPr>
            <w:tcW w:w="1230" w:type="pct"/>
            <w:tcBorders>
              <w:top w:val="nil"/>
              <w:left w:val="nil"/>
              <w:bottom w:val="single" w:color="auto" w:sz="4" w:space="0"/>
              <w:right w:val="single" w:color="auto" w:sz="4" w:space="0"/>
            </w:tcBorders>
            <w:shd w:val="clear" w:color="auto" w:fill="auto"/>
            <w:noWrap/>
          </w:tcPr>
          <w:p w14:paraId="277D89D8">
            <w:pPr>
              <w:widowControl/>
              <w:spacing w:line="500" w:lineRule="exact"/>
              <w:ind w:left="0" w:firstLine="0" w:firstLineChars="0"/>
              <w:jc w:val="center"/>
              <w:rPr>
                <w:rFonts w:hint="eastAsia" w:ascii="仿宋" w:hAnsi="仿宋" w:eastAsia="仿宋" w:cs="宋体"/>
                <w:kern w:val="0"/>
                <w:sz w:val="28"/>
                <w:szCs w:val="28"/>
              </w:rPr>
            </w:pPr>
            <w:r>
              <w:rPr>
                <w:rFonts w:ascii="仿宋" w:hAnsi="仿宋" w:eastAsia="仿宋" w:cs="宋体"/>
                <w:kern w:val="0"/>
                <w:sz w:val="28"/>
                <w:szCs w:val="28"/>
              </w:rPr>
              <w:t>13600983189</w:t>
            </w:r>
          </w:p>
        </w:tc>
        <w:tc>
          <w:tcPr>
            <w:tcW w:w="787" w:type="pct"/>
            <w:tcBorders>
              <w:top w:val="nil"/>
              <w:left w:val="nil"/>
              <w:bottom w:val="single" w:color="auto" w:sz="4" w:space="0"/>
              <w:right w:val="single" w:color="auto" w:sz="4" w:space="0"/>
            </w:tcBorders>
            <w:shd w:val="clear" w:color="auto" w:fill="auto"/>
            <w:noWrap/>
          </w:tcPr>
          <w:p w14:paraId="161DDB38">
            <w:pPr>
              <w:widowControl/>
              <w:spacing w:line="500" w:lineRule="exact"/>
              <w:ind w:left="0" w:firstLine="0" w:firstLineChars="0"/>
              <w:jc w:val="center"/>
              <w:rPr>
                <w:rFonts w:hint="eastAsia" w:ascii="仿宋" w:hAnsi="仿宋" w:eastAsia="仿宋" w:cs="宋体"/>
                <w:kern w:val="0"/>
                <w:sz w:val="28"/>
                <w:szCs w:val="28"/>
              </w:rPr>
            </w:pPr>
          </w:p>
        </w:tc>
      </w:tr>
      <w:tr w14:paraId="7EBA6EAE">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612E8EA6">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卢松华</w:t>
            </w:r>
          </w:p>
        </w:tc>
        <w:tc>
          <w:tcPr>
            <w:tcW w:w="2213" w:type="pct"/>
            <w:tcBorders>
              <w:top w:val="nil"/>
              <w:left w:val="nil"/>
              <w:bottom w:val="single" w:color="auto" w:sz="4" w:space="0"/>
              <w:right w:val="single" w:color="auto" w:sz="4" w:space="0"/>
            </w:tcBorders>
            <w:shd w:val="clear" w:color="auto" w:fill="auto"/>
            <w:noWrap/>
          </w:tcPr>
          <w:p w14:paraId="522359E2">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浮山村书记</w:t>
            </w:r>
          </w:p>
        </w:tc>
        <w:tc>
          <w:tcPr>
            <w:tcW w:w="1230" w:type="pct"/>
            <w:tcBorders>
              <w:top w:val="nil"/>
              <w:left w:val="nil"/>
              <w:bottom w:val="single" w:color="auto" w:sz="4" w:space="0"/>
              <w:right w:val="single" w:color="auto" w:sz="4" w:space="0"/>
            </w:tcBorders>
            <w:shd w:val="clear" w:color="auto" w:fill="auto"/>
            <w:noWrap/>
          </w:tcPr>
          <w:p w14:paraId="313C1C4D">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13950847635</w:t>
            </w:r>
          </w:p>
        </w:tc>
        <w:tc>
          <w:tcPr>
            <w:tcW w:w="787" w:type="pct"/>
            <w:tcBorders>
              <w:top w:val="nil"/>
              <w:left w:val="nil"/>
              <w:bottom w:val="single" w:color="auto" w:sz="4" w:space="0"/>
              <w:right w:val="single" w:color="auto" w:sz="4" w:space="0"/>
            </w:tcBorders>
            <w:shd w:val="clear" w:color="auto" w:fill="auto"/>
            <w:noWrap/>
          </w:tcPr>
          <w:p w14:paraId="6A1690B5">
            <w:pPr>
              <w:widowControl/>
              <w:spacing w:line="500" w:lineRule="exact"/>
              <w:ind w:left="0" w:firstLine="0" w:firstLineChars="0"/>
              <w:jc w:val="center"/>
              <w:rPr>
                <w:rFonts w:hint="eastAsia" w:ascii="仿宋" w:hAnsi="仿宋" w:eastAsia="仿宋" w:cs="宋体"/>
                <w:kern w:val="0"/>
                <w:sz w:val="28"/>
                <w:szCs w:val="28"/>
              </w:rPr>
            </w:pPr>
          </w:p>
        </w:tc>
      </w:tr>
      <w:tr w14:paraId="1C35659F">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5134FDE0">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卢菁琴</w:t>
            </w:r>
          </w:p>
        </w:tc>
        <w:tc>
          <w:tcPr>
            <w:tcW w:w="2213" w:type="pct"/>
            <w:tcBorders>
              <w:top w:val="nil"/>
              <w:left w:val="nil"/>
              <w:bottom w:val="single" w:color="auto" w:sz="4" w:space="0"/>
              <w:right w:val="single" w:color="auto" w:sz="4" w:space="0"/>
            </w:tcBorders>
            <w:shd w:val="clear" w:color="auto" w:fill="auto"/>
            <w:noWrap/>
          </w:tcPr>
          <w:p w14:paraId="78FC4D2B">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洽溪村书记</w:t>
            </w:r>
          </w:p>
        </w:tc>
        <w:tc>
          <w:tcPr>
            <w:tcW w:w="1230" w:type="pct"/>
            <w:tcBorders>
              <w:top w:val="nil"/>
              <w:left w:val="nil"/>
              <w:bottom w:val="single" w:color="auto" w:sz="4" w:space="0"/>
              <w:right w:val="single" w:color="auto" w:sz="4" w:space="0"/>
            </w:tcBorders>
            <w:shd w:val="clear" w:color="auto" w:fill="auto"/>
            <w:noWrap/>
          </w:tcPr>
          <w:p w14:paraId="02295FD0">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18959060863</w:t>
            </w:r>
          </w:p>
        </w:tc>
        <w:tc>
          <w:tcPr>
            <w:tcW w:w="787" w:type="pct"/>
            <w:tcBorders>
              <w:top w:val="nil"/>
              <w:left w:val="nil"/>
              <w:bottom w:val="single" w:color="auto" w:sz="4" w:space="0"/>
              <w:right w:val="single" w:color="auto" w:sz="4" w:space="0"/>
            </w:tcBorders>
            <w:shd w:val="clear" w:color="auto" w:fill="auto"/>
            <w:noWrap/>
          </w:tcPr>
          <w:p w14:paraId="084D6557">
            <w:pPr>
              <w:widowControl/>
              <w:spacing w:line="500" w:lineRule="exact"/>
              <w:ind w:left="0" w:firstLine="0" w:firstLineChars="0"/>
              <w:jc w:val="center"/>
              <w:rPr>
                <w:rFonts w:hint="eastAsia" w:ascii="仿宋" w:hAnsi="仿宋" w:eastAsia="仿宋" w:cs="宋体"/>
                <w:kern w:val="0"/>
                <w:sz w:val="28"/>
                <w:szCs w:val="28"/>
              </w:rPr>
            </w:pPr>
          </w:p>
        </w:tc>
      </w:tr>
      <w:tr w14:paraId="15214276">
        <w:tblPrEx>
          <w:tblCellMar>
            <w:top w:w="0" w:type="dxa"/>
            <w:left w:w="108" w:type="dxa"/>
            <w:bottom w:w="0" w:type="dxa"/>
            <w:right w:w="108" w:type="dxa"/>
          </w:tblCellMar>
        </w:tblPrEx>
        <w:trPr>
          <w:trHeight w:val="454" w:hRule="exact"/>
        </w:trPr>
        <w:tc>
          <w:tcPr>
            <w:tcW w:w="768" w:type="pct"/>
            <w:tcBorders>
              <w:top w:val="nil"/>
              <w:left w:val="single" w:color="auto" w:sz="4" w:space="0"/>
              <w:bottom w:val="single" w:color="auto" w:sz="4" w:space="0"/>
              <w:right w:val="single" w:color="auto" w:sz="4" w:space="0"/>
            </w:tcBorders>
            <w:shd w:val="clear" w:color="auto" w:fill="auto"/>
            <w:noWrap/>
          </w:tcPr>
          <w:p w14:paraId="478832E8">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廖志彬</w:t>
            </w:r>
          </w:p>
        </w:tc>
        <w:tc>
          <w:tcPr>
            <w:tcW w:w="2213" w:type="pct"/>
            <w:tcBorders>
              <w:top w:val="nil"/>
              <w:left w:val="nil"/>
              <w:bottom w:val="single" w:color="auto" w:sz="4" w:space="0"/>
              <w:right w:val="single" w:color="auto" w:sz="4" w:space="0"/>
            </w:tcBorders>
            <w:shd w:val="clear" w:color="auto" w:fill="auto"/>
            <w:noWrap/>
          </w:tcPr>
          <w:p w14:paraId="4F15DB0A">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清溪村书记</w:t>
            </w:r>
          </w:p>
        </w:tc>
        <w:tc>
          <w:tcPr>
            <w:tcW w:w="1230" w:type="pct"/>
            <w:tcBorders>
              <w:top w:val="nil"/>
              <w:left w:val="nil"/>
              <w:bottom w:val="single" w:color="auto" w:sz="4" w:space="0"/>
              <w:right w:val="single" w:color="auto" w:sz="4" w:space="0"/>
            </w:tcBorders>
            <w:shd w:val="clear" w:color="auto" w:fill="auto"/>
            <w:noWrap/>
          </w:tcPr>
          <w:p w14:paraId="1480EE3F">
            <w:pPr>
              <w:widowControl/>
              <w:spacing w:line="500" w:lineRule="exact"/>
              <w:ind w:left="0" w:firstLine="0" w:firstLineChars="0"/>
              <w:jc w:val="center"/>
              <w:rPr>
                <w:rFonts w:hint="eastAsia" w:ascii="仿宋" w:hAnsi="仿宋" w:eastAsia="仿宋" w:cs="宋体"/>
                <w:kern w:val="0"/>
                <w:sz w:val="28"/>
                <w:szCs w:val="28"/>
              </w:rPr>
            </w:pPr>
            <w:r>
              <w:rPr>
                <w:rFonts w:hint="eastAsia" w:ascii="仿宋" w:hAnsi="仿宋" w:eastAsia="仿宋" w:cs="宋体"/>
                <w:kern w:val="0"/>
                <w:sz w:val="28"/>
                <w:szCs w:val="28"/>
              </w:rPr>
              <w:t>15206065595</w:t>
            </w:r>
          </w:p>
        </w:tc>
        <w:tc>
          <w:tcPr>
            <w:tcW w:w="787" w:type="pct"/>
            <w:tcBorders>
              <w:top w:val="nil"/>
              <w:left w:val="nil"/>
              <w:bottom w:val="single" w:color="auto" w:sz="4" w:space="0"/>
              <w:right w:val="single" w:color="auto" w:sz="4" w:space="0"/>
            </w:tcBorders>
            <w:shd w:val="clear" w:color="auto" w:fill="auto"/>
            <w:noWrap/>
          </w:tcPr>
          <w:p w14:paraId="314091AC">
            <w:pPr>
              <w:widowControl/>
              <w:spacing w:line="500" w:lineRule="exact"/>
              <w:ind w:left="0" w:firstLine="0" w:firstLineChars="0"/>
              <w:jc w:val="center"/>
              <w:rPr>
                <w:rFonts w:hint="eastAsia" w:ascii="仿宋" w:hAnsi="仿宋" w:eastAsia="仿宋" w:cs="宋体"/>
                <w:kern w:val="0"/>
                <w:sz w:val="28"/>
                <w:szCs w:val="28"/>
              </w:rPr>
            </w:pPr>
          </w:p>
        </w:tc>
      </w:tr>
    </w:tbl>
    <w:p w14:paraId="37FF6D94">
      <w:pPr>
        <w:spacing w:line="560" w:lineRule="exact"/>
        <w:ind w:left="0" w:firstLine="0" w:firstLineChars="0"/>
        <w:rPr>
          <w:rFonts w:hint="eastAsia" w:ascii="仿宋" w:hAnsi="仿宋" w:eastAsia="仿宋"/>
          <w:sz w:val="32"/>
          <w:szCs w:val="32"/>
        </w:rPr>
      </w:pPr>
    </w:p>
    <w:sectPr>
      <w:pgSz w:w="11906" w:h="16838"/>
      <w:pgMar w:top="1440" w:right="1463" w:bottom="1440" w:left="1293"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EFF" w:usb1="C000785B"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59105">
    <w:pPr>
      <w:pStyle w:val="4"/>
      <w:ind w:firstLine="360"/>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98780" cy="162560"/>
              <wp:effectExtent l="0" t="1270" r="3810" b="0"/>
              <wp:wrapNone/>
              <wp:docPr id="595881841" name="Text Box 1"/>
              <wp:cNvGraphicFramePr/>
              <a:graphic xmlns:a="http://schemas.openxmlformats.org/drawingml/2006/main">
                <a:graphicData uri="http://schemas.microsoft.com/office/word/2010/wordprocessingShape">
                  <wps:wsp>
                    <wps:cNvSpPr txBox="1">
                      <a:spLocks noChangeArrowheads="1"/>
                    </wps:cNvSpPr>
                    <wps:spPr bwMode="auto">
                      <a:xfrm>
                        <a:off x="0" y="0"/>
                        <a:ext cx="398780" cy="162560"/>
                      </a:xfrm>
                      <a:prstGeom prst="rect">
                        <a:avLst/>
                      </a:prstGeom>
                      <a:noFill/>
                      <a:ln>
                        <a:noFill/>
                      </a:ln>
                    </wps:spPr>
                    <wps:txbx>
                      <w:txbxContent>
                        <w:p w14:paraId="646C8D10">
                          <w:pPr>
                            <w:pStyle w:val="4"/>
                            <w:ind w:left="0" w:firstLine="0" w:firstLineChars="0"/>
                          </w:pPr>
                          <w: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w:t>
                          </w:r>
                          <w:r>
                            <w:t>—</w:t>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2.8pt;width:31.4pt;mso-position-horizontal:center;mso-position-horizontal-relative:margin;mso-wrap-style:none;z-index:251659264;mso-width-relative:page;mso-height-relative:page;" filled="f" stroked="f" coordsize="21600,21600" o:gfxdata="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gY7rl0QAAAAMBAAAPAAAAAAAAAAEAIAAAACIAAABkcnMvZG93bnJldi54&#10;bWxQSwECFAAUAAAACACHTuJAm1uJuQECAAAJBAAADgAAAAAAAAABACAAAAAgAQAAZHJzL2Uyb0Rv&#10;Yy54bWxQSwUGAAAAAAYABgBZAQAAkwUAAAAA&#10;">
              <v:fill on="f" focussize="0,0"/>
              <v:stroke on="f"/>
              <v:imagedata o:title=""/>
              <o:lock v:ext="edit" aspectratio="f"/>
              <v:textbox inset="0mm,0mm,0mm,0mm" style="mso-fit-shape-to-text:t;">
                <w:txbxContent>
                  <w:p w14:paraId="646C8D10">
                    <w:pPr>
                      <w:pStyle w:val="4"/>
                      <w:ind w:left="0" w:firstLine="0" w:firstLineChars="0"/>
                    </w:pPr>
                    <w: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w:t>
                    </w:r>
                    <w:r>
                      <w:t>—</w:t>
                    </w:r>
                  </w:p>
                </w:txbxContent>
              </v:textbox>
            </v:shape>
          </w:pict>
        </mc:Fallback>
      </mc:AlternateContent>
    </w:r>
  </w:p>
  <w:p w14:paraId="6269685F">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461E9">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B859B">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A25F8">
    <w:pPr>
      <w:ind w:firstLine="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5E218">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81173">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doNotShadeFormData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8AD"/>
    <w:rsid w:val="00002EA5"/>
    <w:rsid w:val="00012752"/>
    <w:rsid w:val="000213A2"/>
    <w:rsid w:val="00026C3A"/>
    <w:rsid w:val="00036F2B"/>
    <w:rsid w:val="00037783"/>
    <w:rsid w:val="00043CE5"/>
    <w:rsid w:val="00045D29"/>
    <w:rsid w:val="00047796"/>
    <w:rsid w:val="0005094C"/>
    <w:rsid w:val="0006593F"/>
    <w:rsid w:val="00085E31"/>
    <w:rsid w:val="000867AE"/>
    <w:rsid w:val="00087BD8"/>
    <w:rsid w:val="00091444"/>
    <w:rsid w:val="000923FA"/>
    <w:rsid w:val="0009479F"/>
    <w:rsid w:val="000A1644"/>
    <w:rsid w:val="000A6370"/>
    <w:rsid w:val="000B47F0"/>
    <w:rsid w:val="000C10CD"/>
    <w:rsid w:val="000D08F1"/>
    <w:rsid w:val="000D29B8"/>
    <w:rsid w:val="000D5893"/>
    <w:rsid w:val="000D7ADB"/>
    <w:rsid w:val="000E007D"/>
    <w:rsid w:val="000F1309"/>
    <w:rsid w:val="000F144B"/>
    <w:rsid w:val="0010234A"/>
    <w:rsid w:val="00104F7F"/>
    <w:rsid w:val="001076BF"/>
    <w:rsid w:val="001301DC"/>
    <w:rsid w:val="00130927"/>
    <w:rsid w:val="001318B9"/>
    <w:rsid w:val="001364EF"/>
    <w:rsid w:val="001369FF"/>
    <w:rsid w:val="00153CB7"/>
    <w:rsid w:val="00155AE2"/>
    <w:rsid w:val="00156884"/>
    <w:rsid w:val="001612DB"/>
    <w:rsid w:val="00167675"/>
    <w:rsid w:val="00172A27"/>
    <w:rsid w:val="001744A3"/>
    <w:rsid w:val="001B554A"/>
    <w:rsid w:val="001C3CE1"/>
    <w:rsid w:val="001D33A6"/>
    <w:rsid w:val="001D5366"/>
    <w:rsid w:val="001D631C"/>
    <w:rsid w:val="001D6A43"/>
    <w:rsid w:val="001D70A8"/>
    <w:rsid w:val="001E5C0A"/>
    <w:rsid w:val="001F0C45"/>
    <w:rsid w:val="001F0C48"/>
    <w:rsid w:val="002062F9"/>
    <w:rsid w:val="00214419"/>
    <w:rsid w:val="0021639F"/>
    <w:rsid w:val="00227119"/>
    <w:rsid w:val="00235CCD"/>
    <w:rsid w:val="00236FD4"/>
    <w:rsid w:val="002508DD"/>
    <w:rsid w:val="00250EF2"/>
    <w:rsid w:val="002523D3"/>
    <w:rsid w:val="00254C0F"/>
    <w:rsid w:val="0026212B"/>
    <w:rsid w:val="002653BB"/>
    <w:rsid w:val="00271DA2"/>
    <w:rsid w:val="002922A7"/>
    <w:rsid w:val="002A1667"/>
    <w:rsid w:val="002A59ED"/>
    <w:rsid w:val="002B19C1"/>
    <w:rsid w:val="002C0204"/>
    <w:rsid w:val="002D100B"/>
    <w:rsid w:val="002E597D"/>
    <w:rsid w:val="002E6544"/>
    <w:rsid w:val="00305573"/>
    <w:rsid w:val="00313A4E"/>
    <w:rsid w:val="00314551"/>
    <w:rsid w:val="00315B88"/>
    <w:rsid w:val="003165E8"/>
    <w:rsid w:val="00330C39"/>
    <w:rsid w:val="00351BDD"/>
    <w:rsid w:val="00353A85"/>
    <w:rsid w:val="00355A3D"/>
    <w:rsid w:val="00357030"/>
    <w:rsid w:val="00362936"/>
    <w:rsid w:val="003645C1"/>
    <w:rsid w:val="00364D2B"/>
    <w:rsid w:val="0036538B"/>
    <w:rsid w:val="00366A90"/>
    <w:rsid w:val="003677F6"/>
    <w:rsid w:val="00375FC0"/>
    <w:rsid w:val="003974B7"/>
    <w:rsid w:val="003A36C9"/>
    <w:rsid w:val="003B2898"/>
    <w:rsid w:val="003C467A"/>
    <w:rsid w:val="003C5639"/>
    <w:rsid w:val="003C6A5D"/>
    <w:rsid w:val="003D20B7"/>
    <w:rsid w:val="003D3DD7"/>
    <w:rsid w:val="003E3DDE"/>
    <w:rsid w:val="003E5373"/>
    <w:rsid w:val="003F15CB"/>
    <w:rsid w:val="003F1C79"/>
    <w:rsid w:val="003F2331"/>
    <w:rsid w:val="003F2662"/>
    <w:rsid w:val="003F3E09"/>
    <w:rsid w:val="00400B0A"/>
    <w:rsid w:val="004118A2"/>
    <w:rsid w:val="00422C41"/>
    <w:rsid w:val="00451083"/>
    <w:rsid w:val="00455652"/>
    <w:rsid w:val="00464683"/>
    <w:rsid w:val="0047609C"/>
    <w:rsid w:val="004768A1"/>
    <w:rsid w:val="004938C0"/>
    <w:rsid w:val="00494BFB"/>
    <w:rsid w:val="004C0294"/>
    <w:rsid w:val="004C1057"/>
    <w:rsid w:val="004C2FF1"/>
    <w:rsid w:val="004D09AF"/>
    <w:rsid w:val="004D738C"/>
    <w:rsid w:val="004E1B2B"/>
    <w:rsid w:val="004E7EE8"/>
    <w:rsid w:val="004F0775"/>
    <w:rsid w:val="004F4300"/>
    <w:rsid w:val="00517E25"/>
    <w:rsid w:val="00521548"/>
    <w:rsid w:val="00535BFC"/>
    <w:rsid w:val="00535D92"/>
    <w:rsid w:val="0053702A"/>
    <w:rsid w:val="005510D2"/>
    <w:rsid w:val="0055663E"/>
    <w:rsid w:val="00557018"/>
    <w:rsid w:val="00567926"/>
    <w:rsid w:val="00575594"/>
    <w:rsid w:val="005851AC"/>
    <w:rsid w:val="0059584B"/>
    <w:rsid w:val="00597825"/>
    <w:rsid w:val="005D34B9"/>
    <w:rsid w:val="005E1224"/>
    <w:rsid w:val="005F628D"/>
    <w:rsid w:val="005F6B34"/>
    <w:rsid w:val="00602E8E"/>
    <w:rsid w:val="00631199"/>
    <w:rsid w:val="00635752"/>
    <w:rsid w:val="00636463"/>
    <w:rsid w:val="0064675B"/>
    <w:rsid w:val="00654060"/>
    <w:rsid w:val="00660D80"/>
    <w:rsid w:val="00663221"/>
    <w:rsid w:val="00667DEF"/>
    <w:rsid w:val="00677FA4"/>
    <w:rsid w:val="006919D1"/>
    <w:rsid w:val="006949E3"/>
    <w:rsid w:val="006A5CD2"/>
    <w:rsid w:val="006B3BD8"/>
    <w:rsid w:val="006D24A6"/>
    <w:rsid w:val="006D7828"/>
    <w:rsid w:val="006E0981"/>
    <w:rsid w:val="006E209E"/>
    <w:rsid w:val="006F13EF"/>
    <w:rsid w:val="006F2310"/>
    <w:rsid w:val="006F357A"/>
    <w:rsid w:val="006F6BBF"/>
    <w:rsid w:val="006F7CB7"/>
    <w:rsid w:val="0070288A"/>
    <w:rsid w:val="00710564"/>
    <w:rsid w:val="00713C8E"/>
    <w:rsid w:val="007476ED"/>
    <w:rsid w:val="0075740B"/>
    <w:rsid w:val="00764131"/>
    <w:rsid w:val="007B7B4C"/>
    <w:rsid w:val="007C0ABA"/>
    <w:rsid w:val="007C2DA1"/>
    <w:rsid w:val="007C57DC"/>
    <w:rsid w:val="007D7434"/>
    <w:rsid w:val="007F2865"/>
    <w:rsid w:val="00806BD0"/>
    <w:rsid w:val="00815739"/>
    <w:rsid w:val="00832118"/>
    <w:rsid w:val="0083743B"/>
    <w:rsid w:val="00861644"/>
    <w:rsid w:val="00867073"/>
    <w:rsid w:val="00870434"/>
    <w:rsid w:val="00890DEC"/>
    <w:rsid w:val="00895301"/>
    <w:rsid w:val="00895EB5"/>
    <w:rsid w:val="008B225F"/>
    <w:rsid w:val="008B4895"/>
    <w:rsid w:val="008B6B5D"/>
    <w:rsid w:val="008C65A6"/>
    <w:rsid w:val="008C71BB"/>
    <w:rsid w:val="008D32BC"/>
    <w:rsid w:val="008E6D15"/>
    <w:rsid w:val="00912CFF"/>
    <w:rsid w:val="00920F5F"/>
    <w:rsid w:val="009356A1"/>
    <w:rsid w:val="009420C3"/>
    <w:rsid w:val="00944825"/>
    <w:rsid w:val="00953C56"/>
    <w:rsid w:val="00956FC9"/>
    <w:rsid w:val="00966230"/>
    <w:rsid w:val="00971F97"/>
    <w:rsid w:val="0097380D"/>
    <w:rsid w:val="009754B3"/>
    <w:rsid w:val="00986856"/>
    <w:rsid w:val="009B2EBF"/>
    <w:rsid w:val="009B6611"/>
    <w:rsid w:val="009B7DD0"/>
    <w:rsid w:val="009C4299"/>
    <w:rsid w:val="009C51A4"/>
    <w:rsid w:val="009D478B"/>
    <w:rsid w:val="009D73E4"/>
    <w:rsid w:val="009E6996"/>
    <w:rsid w:val="009F1724"/>
    <w:rsid w:val="009F380F"/>
    <w:rsid w:val="00A00C28"/>
    <w:rsid w:val="00A02C05"/>
    <w:rsid w:val="00A034F5"/>
    <w:rsid w:val="00A06F48"/>
    <w:rsid w:val="00A118D6"/>
    <w:rsid w:val="00A157EF"/>
    <w:rsid w:val="00A3044C"/>
    <w:rsid w:val="00A36DE8"/>
    <w:rsid w:val="00A4384F"/>
    <w:rsid w:val="00A46CE9"/>
    <w:rsid w:val="00A620F8"/>
    <w:rsid w:val="00A7206A"/>
    <w:rsid w:val="00A73336"/>
    <w:rsid w:val="00A83881"/>
    <w:rsid w:val="00A93584"/>
    <w:rsid w:val="00A93B05"/>
    <w:rsid w:val="00A9766F"/>
    <w:rsid w:val="00AA19F4"/>
    <w:rsid w:val="00AA4630"/>
    <w:rsid w:val="00AB11AF"/>
    <w:rsid w:val="00AB3322"/>
    <w:rsid w:val="00AB7D7D"/>
    <w:rsid w:val="00AD506D"/>
    <w:rsid w:val="00AD5E5D"/>
    <w:rsid w:val="00AE1945"/>
    <w:rsid w:val="00AE294A"/>
    <w:rsid w:val="00AE441E"/>
    <w:rsid w:val="00AF161D"/>
    <w:rsid w:val="00AF22A9"/>
    <w:rsid w:val="00B02932"/>
    <w:rsid w:val="00B04734"/>
    <w:rsid w:val="00B07266"/>
    <w:rsid w:val="00B1073C"/>
    <w:rsid w:val="00B10F14"/>
    <w:rsid w:val="00B110B0"/>
    <w:rsid w:val="00B11611"/>
    <w:rsid w:val="00B11DA7"/>
    <w:rsid w:val="00B153F5"/>
    <w:rsid w:val="00B1691B"/>
    <w:rsid w:val="00B300B0"/>
    <w:rsid w:val="00B3274C"/>
    <w:rsid w:val="00B53BAB"/>
    <w:rsid w:val="00B5416F"/>
    <w:rsid w:val="00B92EA4"/>
    <w:rsid w:val="00B976B0"/>
    <w:rsid w:val="00BB7E84"/>
    <w:rsid w:val="00BD0E7C"/>
    <w:rsid w:val="00BE22F3"/>
    <w:rsid w:val="00C24B5C"/>
    <w:rsid w:val="00C30808"/>
    <w:rsid w:val="00C506DF"/>
    <w:rsid w:val="00C55129"/>
    <w:rsid w:val="00C55CF5"/>
    <w:rsid w:val="00C57612"/>
    <w:rsid w:val="00C6419B"/>
    <w:rsid w:val="00C64D8D"/>
    <w:rsid w:val="00C75E7D"/>
    <w:rsid w:val="00C816D5"/>
    <w:rsid w:val="00C90D33"/>
    <w:rsid w:val="00C9540A"/>
    <w:rsid w:val="00C96877"/>
    <w:rsid w:val="00CC502A"/>
    <w:rsid w:val="00CD2B6B"/>
    <w:rsid w:val="00CD3D13"/>
    <w:rsid w:val="00CE14C0"/>
    <w:rsid w:val="00CE5E3F"/>
    <w:rsid w:val="00CF32F5"/>
    <w:rsid w:val="00D00088"/>
    <w:rsid w:val="00D10484"/>
    <w:rsid w:val="00D11326"/>
    <w:rsid w:val="00D11B46"/>
    <w:rsid w:val="00D24D39"/>
    <w:rsid w:val="00D33E9F"/>
    <w:rsid w:val="00D43975"/>
    <w:rsid w:val="00D4404E"/>
    <w:rsid w:val="00D512AE"/>
    <w:rsid w:val="00D63D68"/>
    <w:rsid w:val="00D64A7A"/>
    <w:rsid w:val="00D7630B"/>
    <w:rsid w:val="00D76785"/>
    <w:rsid w:val="00D8535E"/>
    <w:rsid w:val="00D85D75"/>
    <w:rsid w:val="00D94DF4"/>
    <w:rsid w:val="00DA2C79"/>
    <w:rsid w:val="00DC1C49"/>
    <w:rsid w:val="00DC2A0B"/>
    <w:rsid w:val="00DC537D"/>
    <w:rsid w:val="00DC777F"/>
    <w:rsid w:val="00DD11BA"/>
    <w:rsid w:val="00DD3C08"/>
    <w:rsid w:val="00DD5AF8"/>
    <w:rsid w:val="00DE2898"/>
    <w:rsid w:val="00DE3C6A"/>
    <w:rsid w:val="00DE7845"/>
    <w:rsid w:val="00E0495B"/>
    <w:rsid w:val="00E04A21"/>
    <w:rsid w:val="00E21383"/>
    <w:rsid w:val="00E33025"/>
    <w:rsid w:val="00E44D2F"/>
    <w:rsid w:val="00E4506C"/>
    <w:rsid w:val="00E547DF"/>
    <w:rsid w:val="00E5592A"/>
    <w:rsid w:val="00E61660"/>
    <w:rsid w:val="00E67CBA"/>
    <w:rsid w:val="00E71386"/>
    <w:rsid w:val="00E767C4"/>
    <w:rsid w:val="00E83AB9"/>
    <w:rsid w:val="00E8754A"/>
    <w:rsid w:val="00E9020A"/>
    <w:rsid w:val="00E91148"/>
    <w:rsid w:val="00E92B93"/>
    <w:rsid w:val="00E97E23"/>
    <w:rsid w:val="00EB474E"/>
    <w:rsid w:val="00EC03D1"/>
    <w:rsid w:val="00EC154C"/>
    <w:rsid w:val="00EC4D11"/>
    <w:rsid w:val="00ED1A43"/>
    <w:rsid w:val="00EE333C"/>
    <w:rsid w:val="00EE4BDC"/>
    <w:rsid w:val="00EF1F02"/>
    <w:rsid w:val="00F10175"/>
    <w:rsid w:val="00F14C24"/>
    <w:rsid w:val="00F31A63"/>
    <w:rsid w:val="00F33566"/>
    <w:rsid w:val="00F46612"/>
    <w:rsid w:val="00F477F2"/>
    <w:rsid w:val="00F50FE6"/>
    <w:rsid w:val="00F553EF"/>
    <w:rsid w:val="00F56862"/>
    <w:rsid w:val="00F57706"/>
    <w:rsid w:val="00F608C3"/>
    <w:rsid w:val="00F60E49"/>
    <w:rsid w:val="00F65BD5"/>
    <w:rsid w:val="00F73EBC"/>
    <w:rsid w:val="00F938FD"/>
    <w:rsid w:val="00F9693E"/>
    <w:rsid w:val="00FE2476"/>
    <w:rsid w:val="00FE77B6"/>
    <w:rsid w:val="00FF09C4"/>
    <w:rsid w:val="0CD74BF4"/>
    <w:rsid w:val="0F58214A"/>
    <w:rsid w:val="26A13DF8"/>
    <w:rsid w:val="379C7706"/>
    <w:rsid w:val="41B965F1"/>
    <w:rsid w:val="703538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left="420" w:firstLine="200" w:firstLineChars="20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6"/>
    <w:semiHidden/>
    <w:unhideWhenUsed/>
    <w:qFormat/>
    <w:uiPriority w:val="99"/>
    <w:pPr>
      <w:ind w:left="100" w:leftChars="2500"/>
    </w:pPr>
  </w:style>
  <w:style w:type="paragraph" w:styleId="3">
    <w:name w:val="Balloon Text"/>
    <w:basedOn w:val="1"/>
    <w:link w:val="17"/>
    <w:semiHidden/>
    <w:unhideWhenUsed/>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页眉1"/>
    <w:basedOn w:val="1"/>
    <w:uiPriority w:val="0"/>
    <w:pPr>
      <w:pBdr>
        <w:bottom w:val="single" w:color="auto" w:sz="6" w:space="1"/>
      </w:pBdr>
      <w:tabs>
        <w:tab w:val="center" w:pos="4153"/>
        <w:tab w:val="right" w:pos="8306"/>
      </w:tabs>
      <w:snapToGrid w:val="0"/>
      <w:jc w:val="center"/>
    </w:pPr>
    <w:rPr>
      <w:sz w:val="18"/>
      <w:szCs w:val="18"/>
    </w:rPr>
  </w:style>
  <w:style w:type="paragraph" w:customStyle="1" w:styleId="11">
    <w:name w:val="列出段落1"/>
    <w:basedOn w:val="1"/>
    <w:qFormat/>
    <w:uiPriority w:val="0"/>
    <w:pPr>
      <w:ind w:firstLine="420"/>
    </w:pPr>
  </w:style>
  <w:style w:type="paragraph" w:customStyle="1" w:styleId="12">
    <w:name w:val="页脚1"/>
    <w:basedOn w:val="1"/>
    <w:qFormat/>
    <w:uiPriority w:val="0"/>
    <w:pPr>
      <w:tabs>
        <w:tab w:val="center" w:pos="4153"/>
        <w:tab w:val="right" w:pos="8306"/>
      </w:tabs>
      <w:snapToGrid w:val="0"/>
      <w:jc w:val="left"/>
    </w:pPr>
    <w:rPr>
      <w:sz w:val="18"/>
      <w:szCs w:val="18"/>
    </w:rPr>
  </w:style>
  <w:style w:type="paragraph" w:customStyle="1" w:styleId="13">
    <w:name w:val="日期1"/>
    <w:basedOn w:val="1"/>
    <w:next w:val="1"/>
    <w:qFormat/>
    <w:uiPriority w:val="0"/>
    <w:pPr>
      <w:ind w:left="100" w:leftChars="2500" w:firstLine="0" w:firstLineChars="0"/>
    </w:pPr>
    <w:rPr>
      <w:rFonts w:ascii="Times New Roman" w:hAnsi="Times New Roman"/>
      <w:sz w:val="28"/>
      <w:szCs w:val="20"/>
    </w:rPr>
  </w:style>
  <w:style w:type="character" w:customStyle="1" w:styleId="14">
    <w:name w:val="页眉 字符"/>
    <w:basedOn w:val="9"/>
    <w:link w:val="5"/>
    <w:semiHidden/>
    <w:qFormat/>
    <w:uiPriority w:val="99"/>
    <w:rPr>
      <w:rFonts w:ascii="Calibri" w:hAnsi="Calibri"/>
      <w:kern w:val="2"/>
      <w:sz w:val="18"/>
      <w:szCs w:val="18"/>
    </w:rPr>
  </w:style>
  <w:style w:type="character" w:customStyle="1" w:styleId="15">
    <w:name w:val="页脚 字符"/>
    <w:basedOn w:val="9"/>
    <w:link w:val="4"/>
    <w:uiPriority w:val="99"/>
    <w:rPr>
      <w:rFonts w:ascii="Calibri" w:hAnsi="Calibri"/>
      <w:kern w:val="2"/>
      <w:sz w:val="18"/>
      <w:szCs w:val="18"/>
    </w:rPr>
  </w:style>
  <w:style w:type="character" w:customStyle="1" w:styleId="16">
    <w:name w:val="日期 字符"/>
    <w:basedOn w:val="9"/>
    <w:link w:val="2"/>
    <w:semiHidden/>
    <w:qFormat/>
    <w:uiPriority w:val="99"/>
    <w:rPr>
      <w:rFonts w:ascii="Calibri" w:hAnsi="Calibri"/>
      <w:kern w:val="2"/>
      <w:sz w:val="21"/>
      <w:szCs w:val="22"/>
    </w:rPr>
  </w:style>
  <w:style w:type="character" w:customStyle="1" w:styleId="17">
    <w:name w:val="批注框文本 字符"/>
    <w:basedOn w:val="9"/>
    <w:link w:val="3"/>
    <w:semiHidden/>
    <w:qFormat/>
    <w:uiPriority w:val="99"/>
    <w:rPr>
      <w:rFonts w:ascii="Calibri" w:hAnsi="Calibri"/>
      <w:kern w:val="2"/>
      <w:sz w:val="18"/>
      <w:szCs w:val="18"/>
    </w:rPr>
  </w:style>
  <w:style w:type="paragraph" w:styleId="18">
    <w:name w:val="List Paragraph"/>
    <w:basedOn w:val="1"/>
    <w:qFormat/>
    <w:uiPriority w:val="34"/>
    <w:pPr>
      <w:ind w:firstLine="420"/>
    </w:pPr>
  </w:style>
  <w:style w:type="paragraph" w:customStyle="1" w:styleId="19">
    <w:name w:val="Char1"/>
    <w:basedOn w:val="1"/>
    <w:qFormat/>
    <w:uiPriority w:val="0"/>
    <w:pPr>
      <w:ind w:left="0" w:firstLine="617" w:firstLineChars="257"/>
    </w:pPr>
    <w:rPr>
      <w:rFonts w:ascii="仿宋_GB2312" w:hAnsi="Tahoma" w:eastAsia="仿宋_GB2312" w:cs="Arial"/>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8546</Words>
  <Characters>9342</Characters>
  <Lines>70</Lines>
  <Paragraphs>19</Paragraphs>
  <TotalTime>15</TotalTime>
  <ScaleCrop>false</ScaleCrop>
  <LinksUpToDate>false</LinksUpToDate>
  <CharactersWithSpaces>9512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2025-03-05T01:06:00Z</dcterms:created>
  <dc:creator>坎市国土所</dc:creator>
  <cp:lastModifiedBy>Derrick</cp:lastModifiedBy>
  <cp:lastPrinted>2025-03-07T07:05:27Z</cp:lastPrinted>
  <dcterms:modified xsi:type="dcterms:W3CDTF">2025-03-07T07:09:34Z</dcterms:modified>
  <dc:title>坎市镇人民政府关于下发2012年度地质灾害点</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42BC5B5E2D8547B4AD005988A65E4751</vt:lpwstr>
  </property>
  <property fmtid="{D5CDD505-2E9C-101B-9397-08002B2CF9AE}" pid="4" name="KSOTemplateDocerSaveRecord">
    <vt:lpwstr>eyJoZGlkIjoiNDAxZTE0ZWI1NTNkMmNkMzU2OTk3OWJjMWRlZGEwMTciLCJ1c2VySWQiOiI0MDg4NTM4NTYifQ==</vt:lpwstr>
  </property>
</Properties>
</file>