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7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bookmarkStart w:id="0" w:name="_GoBack"/>
      <w:r>
        <w:rPr>
          <w:rFonts w:hint="eastAsia" w:ascii="方正小标宋简体" w:hAnsi="方正小标宋简体" w:eastAsia="方正小标宋简体" w:cs="方正小标宋简体"/>
          <w:sz w:val="44"/>
          <w:szCs w:val="44"/>
          <w:lang w:eastAsia="zh-CN"/>
        </w:rPr>
        <w:drawing>
          <wp:anchor distT="0" distB="0" distL="114935" distR="114935" simplePos="0" relativeHeight="251659264" behindDoc="1" locked="0" layoutInCell="1" allowOverlap="1">
            <wp:simplePos x="0" y="0"/>
            <wp:positionH relativeFrom="column">
              <wp:posOffset>-920115</wp:posOffset>
            </wp:positionH>
            <wp:positionV relativeFrom="page">
              <wp:posOffset>310515</wp:posOffset>
            </wp:positionV>
            <wp:extent cx="6901180" cy="9533255"/>
            <wp:effectExtent l="0" t="0" r="2540" b="6985"/>
            <wp:wrapNone/>
            <wp:docPr id="6" name="图片 6" descr="C:/Users/DELL/Desktop/湖委红头.jpg湖委红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Desktop/湖委红头.jpg湖委红头"/>
                    <pic:cNvPicPr>
                      <a:picLocks noChangeAspect="1"/>
                    </pic:cNvPicPr>
                  </pic:nvPicPr>
                  <pic:blipFill>
                    <a:blip r:embed="rId6"/>
                    <a:srcRect t="1578" b="1578"/>
                    <a:stretch>
                      <a:fillRect/>
                    </a:stretch>
                  </pic:blipFill>
                  <pic:spPr>
                    <a:xfrm>
                      <a:off x="0" y="0"/>
                      <a:ext cx="6901180" cy="9533255"/>
                    </a:xfrm>
                    <a:prstGeom prst="rect">
                      <a:avLst/>
                    </a:prstGeom>
                  </pic:spPr>
                </pic:pic>
              </a:graphicData>
            </a:graphic>
          </wp:anchor>
        </w:drawing>
      </w:r>
      <w:bookmarkEnd w:id="0"/>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olor w:val="auto"/>
          <w:sz w:val="32"/>
          <w:szCs w:val="32"/>
        </w:rPr>
      </w:pPr>
      <w:r>
        <w:rPr>
          <w:rFonts w:hint="eastAsia" w:ascii="仿宋_GB2312" w:hAnsi="仿宋_GB2312" w:eastAsia="仿宋_GB2312" w:cs="仿宋_GB2312"/>
          <w:sz w:val="32"/>
          <w:szCs w:val="32"/>
          <w:lang w:val="en-US" w:eastAsia="zh-CN"/>
        </w:rPr>
        <w:t>湖委〔2023〕48号</w:t>
      </w:r>
    </w:p>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小标宋简体" w:hAnsi="方正小标宋简体" w:eastAsia="方正小标宋简体" w:cs="方正小标宋简体"/>
          <w:sz w:val="44"/>
          <w:szCs w:val="44"/>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lang w:val="en-US" w:eastAsia="zh-CN"/>
        </w:rPr>
      </w:pPr>
      <w:r>
        <w:rPr>
          <w:rFonts w:hint="eastAsia" w:ascii="方正小标宋简体" w:hAnsi="方正小标宋简体" w:eastAsia="方正小标宋简体" w:cs="方正小标宋简体"/>
          <w:i w:val="0"/>
          <w:iCs w:val="0"/>
          <w:caps w:val="0"/>
          <w:color w:val="auto"/>
          <w:spacing w:val="0"/>
          <w:sz w:val="44"/>
          <w:szCs w:val="44"/>
          <w:lang w:val="en-US" w:eastAsia="zh-CN"/>
        </w:rPr>
        <w:t>关于成立中共永定区湖雷镇委员会全面依法治镇委员会的通知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各村党（总）支部、村委会，相关镇直（办）各部门：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为建立健全湖雷镇法治建设领导体制和工作机制，加强党对湖雷镇法治建设的集中统一领导，统筹各方力量推进湖雷镇法治建设，推动全面依法治镇工作职能优化协同高效，根据上级有关文件精神，经镇党委研究决定，将原“湖雷镇依法治理镇领导小组”更名为“中共永定区湖雷镇委员会全面依法治镇委员会”，作为湖雷镇法治建设议事协调机构。委员会下设办公室，承担委员会日常事务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人员组成</w:t>
      </w:r>
    </w:p>
    <w:tbl>
      <w:tblPr>
        <w:tblStyle w:val="6"/>
        <w:tblW w:w="8645" w:type="dxa"/>
        <w:tblInd w:w="3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40"/>
        <w:gridCol w:w="1310"/>
        <w:gridCol w:w="57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主  任：</w:t>
            </w: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谢万鹏</w:t>
            </w:r>
          </w:p>
        </w:tc>
        <w:tc>
          <w:tcPr>
            <w:tcW w:w="57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党委副书记、镇长（临时负责湖雷镇党委工作）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副主任：</w:t>
            </w: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陈万勇</w:t>
            </w:r>
          </w:p>
        </w:tc>
        <w:tc>
          <w:tcPr>
            <w:tcW w:w="57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人大主席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vertAlign w:val="baseline"/>
                <w:lang w:val="en-US" w:eastAsia="zh-CN"/>
              </w:rPr>
              <w:t>赖金富</w:t>
            </w:r>
          </w:p>
        </w:tc>
        <w:tc>
          <w:tcPr>
            <w:tcW w:w="57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党委副书记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委  员：</w:t>
            </w: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卢玉云</w:t>
            </w:r>
          </w:p>
        </w:tc>
        <w:tc>
          <w:tcPr>
            <w:tcW w:w="57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党委统战委员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吴新辉</w:t>
            </w:r>
          </w:p>
        </w:tc>
        <w:tc>
          <w:tcPr>
            <w:tcW w:w="57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党委委员、人武部长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谢若凡</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纪委书记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郭  煜</w:t>
            </w:r>
          </w:p>
        </w:tc>
        <w:tc>
          <w:tcPr>
            <w:tcW w:w="57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党委宣传委员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vertAlign w:val="baseline"/>
                <w:lang w:val="en-US" w:eastAsia="zh-CN"/>
              </w:rPr>
              <w:t>邱  强</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党委组织委员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赖灿添</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党委委员、派出所所长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罗小平</w:t>
            </w:r>
          </w:p>
        </w:tc>
        <w:tc>
          <w:tcPr>
            <w:tcW w:w="57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副镇长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卢良中</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副镇长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林桂龙</w:t>
            </w:r>
          </w:p>
        </w:tc>
        <w:tc>
          <w:tcPr>
            <w:tcW w:w="57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副镇长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王庆明</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乡村振兴服务中心主任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廖定清</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综合便民服务中心主任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江先达</w:t>
            </w:r>
          </w:p>
        </w:tc>
        <w:tc>
          <w:tcPr>
            <w:tcW w:w="57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综合执法大队大队长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赖肖廷</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司法所所长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陈美中</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二级主任科员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苏德昌</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三级主任科员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黑体" w:hAnsi="黑体" w:eastAsia="黑体" w:cs="黑体"/>
                <w:i w:val="0"/>
                <w:iCs w:val="0"/>
                <w:caps w:val="0"/>
                <w:color w:val="auto"/>
                <w:spacing w:val="0"/>
                <w:sz w:val="32"/>
                <w:szCs w:val="32"/>
                <w:vertAlign w:val="baseline"/>
                <w:lang w:val="en-US" w:eastAsia="zh-CN"/>
              </w:rPr>
            </w:pPr>
          </w:p>
        </w:tc>
        <w:tc>
          <w:tcPr>
            <w:tcW w:w="1310"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李钦文</w:t>
            </w:r>
          </w:p>
        </w:tc>
        <w:tc>
          <w:tcPr>
            <w:tcW w:w="5795" w:type="dxa"/>
            <w:vAlign w:val="center"/>
          </w:tcPr>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 w:hAnsi="仿宋" w:eastAsia="仿宋" w:cs="仿宋"/>
                <w:i w:val="0"/>
                <w:iCs w:val="0"/>
                <w:caps w:val="0"/>
                <w:color w:val="auto"/>
                <w:spacing w:val="0"/>
                <w:sz w:val="32"/>
                <w:szCs w:val="32"/>
                <w:vertAlign w:val="baseline"/>
                <w:lang w:val="en-US" w:eastAsia="zh-CN"/>
              </w:rPr>
            </w:pPr>
            <w:r>
              <w:rPr>
                <w:rFonts w:hint="eastAsia" w:ascii="仿宋" w:hAnsi="仿宋" w:eastAsia="仿宋" w:cs="仿宋"/>
                <w:i w:val="0"/>
                <w:iCs w:val="0"/>
                <w:caps w:val="0"/>
                <w:color w:val="auto"/>
                <w:spacing w:val="0"/>
                <w:sz w:val="32"/>
                <w:szCs w:val="32"/>
                <w:lang w:val="en-US" w:eastAsia="zh-CN"/>
              </w:rPr>
              <w:t>区管干部</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委员会下设办公室，办公室设在司法所，承担委员会日常事务工作。赖金富兼任办公室主任，赖肖廷兼任办公室副主任。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二、工作职责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（一）湖雷镇党委全面依法治镇委员会工作职责。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贯彻落实全面依法治国方略和中央、省、市、县的决策部署，在镇党委统一领导下，负责全镇法治建设的总体布局、统筹协调、整体推进、督促落实等相关工作,及时向镇党委报告工作开展情况。研究解决法治建设的重大改革、重大事项、重大问题等，全面提升镇法治建设水平,坚持依法治国、依法执政、依法行政共同推进,坚持法治乡镇、法治政府、法治社会一体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（二）湖雷镇党委全面依法治镇委员会办公室职责。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负责推进湖雷镇党委全面依法治镇委员会日常工作，负责具体协调推进、督促检查全镇法治建设各项工作，推动镇党委、政府各项工作全面纳入法治轨道。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原湖雷镇依法治镇领导小组不再设立，今后中共永定区湖雷镇委员会全面依法治镇委员会及办公室成员职务如有变动，由继任者自然接任，不再行为通知。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4480" w:firstLineChars="14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中共永定区湖雷镇委员会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宋体" w:cs="宋体"/>
          <w:i w:val="0"/>
          <w:iCs w:val="0"/>
          <w:caps w:val="0"/>
          <w:color w:val="auto"/>
          <w:spacing w:val="0"/>
          <w:sz w:val="31"/>
          <w:szCs w:val="31"/>
          <w:lang w:val="en-US" w:eastAsia="zh-CN"/>
        </w:rPr>
      </w:pPr>
      <w:r>
        <w:rPr>
          <w:rFonts w:hint="eastAsia" w:ascii="仿宋" w:hAnsi="仿宋" w:eastAsia="仿宋" w:cs="仿宋"/>
          <w:i w:val="0"/>
          <w:iCs w:val="0"/>
          <w:caps w:val="0"/>
          <w:color w:val="auto"/>
          <w:spacing w:val="0"/>
          <w:sz w:val="32"/>
          <w:szCs w:val="32"/>
          <w:lang w:val="en-US" w:eastAsia="zh-CN"/>
        </w:rPr>
        <w:t xml:space="preserve">                           2023年11月30日      </w:t>
      </w:r>
    </w:p>
    <w:p>
      <w:pPr>
        <w:bidi w:val="0"/>
        <w:jc w:val="left"/>
        <w:rPr>
          <w:rFonts w:hint="eastAsia"/>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325B58"/>
    <w:multiLevelType w:val="singleLevel"/>
    <w:tmpl w:val="51325B5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hYWI4ZjY2YWE5ZmE4OTI0OWE3NTEwMzRiMWYxYjEifQ=="/>
  </w:docVars>
  <w:rsids>
    <w:rsidRoot w:val="00000000"/>
    <w:rsid w:val="000A6815"/>
    <w:rsid w:val="024672DA"/>
    <w:rsid w:val="057B033E"/>
    <w:rsid w:val="13F52639"/>
    <w:rsid w:val="180B0C93"/>
    <w:rsid w:val="1D227553"/>
    <w:rsid w:val="20E93D2B"/>
    <w:rsid w:val="234C7EBC"/>
    <w:rsid w:val="35371379"/>
    <w:rsid w:val="391E0C19"/>
    <w:rsid w:val="3BEC090A"/>
    <w:rsid w:val="3EBF1DD8"/>
    <w:rsid w:val="402A2D34"/>
    <w:rsid w:val="41F36061"/>
    <w:rsid w:val="48F46DF8"/>
    <w:rsid w:val="4E5A4A4B"/>
    <w:rsid w:val="500031A6"/>
    <w:rsid w:val="50587555"/>
    <w:rsid w:val="591D2D5F"/>
    <w:rsid w:val="598A13F7"/>
    <w:rsid w:val="5FA97752"/>
    <w:rsid w:val="5FDB7C68"/>
    <w:rsid w:val="606E23F2"/>
    <w:rsid w:val="61746667"/>
    <w:rsid w:val="67506EFF"/>
    <w:rsid w:val="68DC308F"/>
    <w:rsid w:val="72DD7F6F"/>
    <w:rsid w:val="72E27A2B"/>
    <w:rsid w:val="76296DE8"/>
    <w:rsid w:val="787E754A"/>
    <w:rsid w:val="7B07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Acetate"/>
    <w:basedOn w:val="1"/>
    <w:next w:val="1"/>
    <w:autoRedefine/>
    <w:qFormat/>
    <w:uiPriority w:val="0"/>
    <w:pPr>
      <w:suppressAutoHyphens/>
      <w:jc w:val="both"/>
      <w:textAlignment w:val="baseline"/>
    </w:pPr>
    <w:rPr>
      <w:rFonts w:ascii="Times New Roman" w:hAnsi="Times New Roman" w:eastAsia="宋体" w:cs="Times New Roman"/>
      <w:kern w:val="2"/>
      <w:sz w:val="18"/>
      <w:szCs w:val="18"/>
      <w:lang w:val="en-US" w:eastAsia="zh-CN" w:bidi="ar-SA"/>
    </w:rPr>
  </w:style>
  <w:style w:type="character" w:customStyle="1" w:styleId="9">
    <w:name w:val="font31"/>
    <w:basedOn w:val="7"/>
    <w:autoRedefine/>
    <w:qFormat/>
    <w:uiPriority w:val="0"/>
    <w:rPr>
      <w:rFonts w:hint="eastAsia" w:ascii="宋体" w:hAnsi="宋体" w:eastAsia="宋体" w:cs="宋体"/>
      <w:b/>
      <w:color w:val="000000"/>
      <w:sz w:val="40"/>
      <w:szCs w:val="40"/>
      <w:u w:val="single"/>
    </w:rPr>
  </w:style>
  <w:style w:type="character" w:customStyle="1" w:styleId="10">
    <w:name w:val="font41"/>
    <w:basedOn w:val="7"/>
    <w:autoRedefine/>
    <w:qFormat/>
    <w:uiPriority w:val="0"/>
    <w:rPr>
      <w:rFonts w:hint="eastAsia" w:ascii="宋体" w:hAnsi="宋体" w:eastAsia="宋体" w:cs="宋体"/>
      <w:b/>
      <w:color w:val="000000"/>
      <w:sz w:val="40"/>
      <w:szCs w:val="40"/>
      <w:u w:val="none"/>
    </w:rPr>
  </w:style>
  <w:style w:type="paragraph" w:customStyle="1" w:styleId="11">
    <w:name w:val="Default"/>
    <w:autoRedefine/>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1532</Words>
  <Characters>1553</Characters>
  <Lines>0</Lines>
  <Paragraphs>0</Paragraphs>
  <TotalTime>6</TotalTime>
  <ScaleCrop>false</ScaleCrop>
  <LinksUpToDate>false</LinksUpToDate>
  <CharactersWithSpaces>1614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2021-01-08T03:02:00Z</dcterms:created>
  <dc:creator>Administrator</dc:creator>
  <cp:lastModifiedBy>WPS_1689905314</cp:lastModifiedBy>
  <cp:lastPrinted>2021-11-02T00:28:00Z</cp:lastPrinted>
  <dcterms:modified xsi:type="dcterms:W3CDTF">2023-12-20T07:43:07Z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28D883A771734A81B26C823B71FA667D_13</vt:lpwstr>
  </property>
</Properties>
</file>