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96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160"/>
        <w:gridCol w:w="2163"/>
        <w:gridCol w:w="2238"/>
        <w:gridCol w:w="1545"/>
        <w:gridCol w:w="1875"/>
        <w:gridCol w:w="3219"/>
      </w:tblGrid>
      <w:tr w14:paraId="6168C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96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6F5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</w:p>
          <w:p w14:paraId="3951F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2025年龙岩市永定区陈东乡普法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责任清单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                                       </w:t>
            </w:r>
          </w:p>
        </w:tc>
      </w:tr>
      <w:tr w14:paraId="100B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9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611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单位：陈东乡人民政府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 xml:space="preserve">  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                                                             2025年4月17日</w:t>
            </w:r>
          </w:p>
        </w:tc>
      </w:tr>
      <w:tr w14:paraId="45A74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8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>普及的法律法规规章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7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责任领导及科室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具体普法内容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8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普法对象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具体措施</w:t>
            </w:r>
          </w:p>
        </w:tc>
      </w:tr>
      <w:tr w14:paraId="5004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1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《习近平法治思想学习纲要》《习近平法治思想学习问答》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责任领导：卢开全     责任科室：宣传办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D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习近平法治思想列入党委理论学习中心组的重点内容，学习《习近平法治思想学习纲要》《习近平法治思想学习问答》等权威读本为重点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党委理论</w:t>
            </w:r>
          </w:p>
          <w:p w14:paraId="2C32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中心组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B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每年至少组织一次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党委中心组学习、法制教育培训、开设讲座等方式</w:t>
            </w:r>
          </w:p>
        </w:tc>
      </w:tr>
      <w:tr w14:paraId="7CD9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3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《中华人民共和国保守国家秘密法》《中华人民共和国密码法》《党政机关公文处理工作条例》《中华人民共和国政府信息公开条例》等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责任领导：陈仁杰     责任科室：党政办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《中华人民共和国保守国家秘密法》《中华人民共和国密码法》《党政机关公文处理工作条例》《中华人民共和国政府信息公开条例》等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E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5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党委中心组学习、法制教育培训、开设讲座等方式</w:t>
            </w:r>
          </w:p>
        </w:tc>
      </w:tr>
      <w:tr w14:paraId="12972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7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《党政主要负责人履行推进法治建设第一责任人职责规定》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3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责任领导：郑宓      </w:t>
            </w:r>
          </w:p>
          <w:p w14:paraId="0D16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责任科室：党政办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《党政主要负责人履行推进法治建设第一责任人职责规定》、党委理论学习中心组集体学法和部门领导班子定期学法等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4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每年至少开展2次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A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党委中心组学习、法制教育培训、开设讲座等方式</w:t>
            </w:r>
          </w:p>
        </w:tc>
      </w:tr>
      <w:tr w14:paraId="3CBB5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F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《中华人民共和国行政诉讼法》《中华人民共和国行政复议法》《中华人民共和国行政处罚法》《中华人民共和国行政许可法》《中华人民共和国行政强制法》《福建省行政执法条例》等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5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责任领导：陈仁杰      </w:t>
            </w:r>
          </w:p>
          <w:p w14:paraId="4851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责任科室：执法大队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《中华人民共和国行政诉讼法》《中华人民共和国行政复议法》《中华人民共和国行政处罚法》《中华人民共和国行政许可法》《中华人民共和国行政强制法》《福建省行政执法条例》等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C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7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党委中心组学习、法制教育培训、开设讲座等方式</w:t>
            </w:r>
          </w:p>
        </w:tc>
      </w:tr>
      <w:tr w14:paraId="12F9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5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7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《中华人民共和国公务员法》《中华人民共和国村民委员会组织法》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5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责任领导：刘佩文     责任科室：组织办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D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《中华人民共和国公务员法》《中华人民共和国村民委员会组织法》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5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</w:p>
          <w:p w14:paraId="501F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A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摆摊设点、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发放宣传资料、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开设讲座、微信群、新媒体普法等多种形式</w:t>
            </w:r>
          </w:p>
        </w:tc>
      </w:tr>
      <w:tr w14:paraId="0960A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B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《中华人民共和国监察法》《中国共产党问责条例》《中国共产党纪律处分条例》《中国共产党廉洁自律准则》《中华人民共和国公职人员政务处分法》等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8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责任领导：饶正华    责任科室：纪委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1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《中华人民共和国监察法》《中国共产党问责条例》《中国共产党纪律处分条例》《中国共产党廉洁自律准则》《中华人民共和国公职人员政务处分法》等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全体党员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依法行使公权力的公职人员和有关人员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每年开展一次以上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F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党委中心组学习、法制教育培训、开设讲座等方式</w:t>
            </w:r>
          </w:p>
        </w:tc>
      </w:tr>
      <w:tr w14:paraId="4BB6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8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《中华人民共和国安全生产法》《中华人民共和国道路交通安全法》《中华人民共和国食品安全法》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责任领导：郑宓 江志华 江秀平</w:t>
            </w:r>
          </w:p>
          <w:p w14:paraId="1220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责任科室：安监站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道安办</w:t>
            </w:r>
          </w:p>
          <w:p w14:paraId="33F8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食安办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F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《中华人民共和国安全生产法》《中华人民共和国道路交通安全法》《中华人民共和国食品安全法》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3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E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E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党委中心组学习、法制教育培训、在重要节日结合“法律七进”开展宣传、摆摊设点、发放宣传资料、开设讲座、微信群、新媒体普法等多种形式</w:t>
            </w:r>
          </w:p>
        </w:tc>
      </w:tr>
      <w:tr w14:paraId="2507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4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5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《中华人民共和国农村集体经济组织法》《中华人民共和国农产品质量安全法》《中华人民共和国农民专业合作社法》《中华人民共和国基本农田保护条例》等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3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责任领导：熊金媛     责任科室：农业服务中心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C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《中华人民共和国农村集体经济组织法》《中华人民共和国农产品质量安全法》《中华人民共和国农民专业合作社法》《中华人民共和国基本农田保护条例》等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2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1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C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48FF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0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《宗教事务条例》等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EB4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121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B86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责任领导：邓晓璐     责任科室：统战办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A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《宗教事务条例》等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42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22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E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38EF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5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《中华人民共和国水法》《中华人民共和国水污染防治法》等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2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责任领导：卢开全     </w:t>
            </w:r>
          </w:p>
          <w:p w14:paraId="3BB5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责任科室：水利站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《中华人民共和国水法》《中华人民共和国水污染防治法》等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4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3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4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0CF9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F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9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《中华人民共和国城乡规划法》《中华人民共和国土地管理法》等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责任领导：郑宓 陈仁杰</w:t>
            </w:r>
          </w:p>
          <w:p w14:paraId="179C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</w:p>
          <w:p w14:paraId="7200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责任科室：自然资源所  村管站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B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《中华人民共和国城乡规划法》《中华人民共和国土地管理法》等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8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E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9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5F912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F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《中华人民共和国环境保护法》《中华人民共和国大气污染防治法》《中华人民共和国固体废物污染环境防治法》等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责任领导：卢开全     责任科室：环保站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《中华人民共和国环境保护法》《中华人民共和国大气污染防治法》《中华人民共和国固体废物污染环境防治法》等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E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C8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每年开展一次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505B7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D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7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《中华人民共和国传染病防治法》《突发公共卫生事件应急条例》《中华人民共和国基本医疗卫生与健康促进法》等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责任领导：江秀平    </w:t>
            </w:r>
          </w:p>
          <w:p w14:paraId="57F5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责任科室：疫情防控办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《中华人民共和国传染病防治法》《突发公共卫生事件应急条例》《中华人民共和国基本医疗卫生与健康促进法》等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70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46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结合重要时间节点开展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0E4E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《中华人民共和国乡村振兴促进法》等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A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责任领导：熊金媛     责任科室：乡村振兴办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《中华人民共和国乡村振兴促进法》等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F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54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结合人居环境整治开展宣传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7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75C4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8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5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《中华人民共和国森林法》《森林防火条例》《福建省森林防火条例》等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责任领导：陈仁杰     责任科室：林业站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9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《中华人民共和国森林法》《森林防火条例》《福建省森林防火条例》等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B0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0A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春节前、清明前等重要时间节点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248D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A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未成年人保护法》《中华人民共和国预防未成年犯罪法》《中华人民共和国妇女权益保障法》《中华人民共和国反家庭暴力法》《中华人民共和国老年人权益保护法》《中华人民共和国消费者权益保护法》《中华人民共和国家庭教育促进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2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 邓晓璐江秀平</w:t>
            </w:r>
          </w:p>
          <w:p w14:paraId="7E55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责任科室：司法所</w:t>
            </w:r>
          </w:p>
          <w:p w14:paraId="6641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妇联</w:t>
            </w:r>
          </w:p>
          <w:p w14:paraId="2E07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关工委</w:t>
            </w:r>
          </w:p>
          <w:p w14:paraId="5B0D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团委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未成年人保护法》《中华人民共和国预防未成年犯罪法》《中华人民共和国妇女权益保障法》《中华人民共和国反家庭暴力法》《中华人民共和国老年人权益保护法》《中华人民共和国消费者权益保护法》《中华人民共和国家庭教育促进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0D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全乡干部职工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  <w:p w14:paraId="23B5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青少年学生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E8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“3·8”妇女维权日  “3·15”消费者权益日等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A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0586E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4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B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国家安全法》《中华人民共和国反分裂国家法》《中华人民共和国国防法》《中华人民共和国反恐怖主义法》《中华人民共和国生物安全法》《中华人民共和国数据安全法》《中华人民共和国网络安全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A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责任领导：郑宓 江秀平</w:t>
            </w:r>
          </w:p>
          <w:p w14:paraId="6206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责任科室：司法所综治中心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3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国家安全法》《中华人民共和国反分裂国家法》《中华人民共和国国防法》《中华人民共和国反恐怖主义法》《中华人民共和国生物安全法》《中华人民共和国数据安全法》《中华人民共和国网络安全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4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“4·15”全民国家安全教育日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5344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8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1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《中华人民共和国劳动法》《中华人民共和国社会保险法》《中华人民共和国就业促进法》《保障农民工工资支付条例》等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责任领导：邓晓璐    责任科室：人社中心</w:t>
            </w:r>
          </w:p>
          <w:p w14:paraId="5DBF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工会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《中华人民共和国劳动法》《中华人民共和国社会保险法》《中华人民共和国就业促进法》《保障农民工工资支付条例》等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C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五一劳动节前后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4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1FFE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B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《中华人民共和国宪法》《中华人民共和国民法典》《中华人民共和国人民调解法》等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A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责任领导：江秀平     责任科室：司法所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0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《中华人民共和国宪法》《中华人民共和国民法典》《中华人民共和国人民调解法》等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A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B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5月民法典宣传月活动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28D5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C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《中华人民共和国反有组织犯罪法》、打击和防范电信网络诈骗规定、打击和防范非法集资、扫黑除恶等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 郑宓    责任科室：综治中心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4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《中华人民共和国反有组织犯罪法》、打击和防范电信网络诈骗规定、打击和防范非法集资、扫黑除恶等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B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5月份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6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4C6A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E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《中华人民共和国禁毒法》《信访工作条例》等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责任领导：郑宓    责任科室：禁毒办</w:t>
            </w:r>
          </w:p>
          <w:p w14:paraId="18A1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信访办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《中华人民共和国禁毒法》《信访工作条例》等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D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“6·26”国际禁毒日等重要节日节点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5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7147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A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《中华人民共和国社区矫正法》《中华人民共和国社区矫正法实施办法》《福建省贯彻&lt;中华人民共和国社区矫正法&gt;实施细则》等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6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责任领导：江秀平     责任科室：司法所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F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《中华人民共和国社区矫正法》《中华人民共和国社区矫正法实施办法》《福建省贯彻&lt;中华人民共和国社区矫正法&gt;实施细则》等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9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社区矫正对象</w:t>
            </w:r>
          </w:p>
          <w:p w14:paraId="2416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7月份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1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在重要节日结合“法律七进”开展宣传、摆摊设点、发放宣传资料、集中学习、开设讲座、微信群、新媒体普法等多种形式</w:t>
            </w:r>
          </w:p>
        </w:tc>
      </w:tr>
      <w:tr w14:paraId="56B95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6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D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《中华人民共和国兵役法》《中华人民共和国国防法》《中华人民共和国退役军人保障法》等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责任领导：陈仁杰    责任科室：武装部</w:t>
            </w:r>
          </w:p>
          <w:p w14:paraId="0485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退役军人事务站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《中华人民共和国兵役法》《中华人民共和国国防法》《中华人民共和国退役军人保障法》等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8月-12月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8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  <w:tr w14:paraId="22773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A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《中华人民共和国宪法》《中华人民共和国法律援助法》等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F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责任领导：江秀平     责任科室：司法所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《中华人民共和国宪法》《中华人民共和国法律援助法》等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A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社会群众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12.4”国家宪法日暨宪法宣传周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7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在重要节日结合“法律七进”开展宣传、摆摊设点、发放宣传资料、开设讲座、微信群、新媒体普法等多种形式</w:t>
            </w:r>
          </w:p>
        </w:tc>
      </w:tr>
    </w:tbl>
    <w:p w14:paraId="5503CEF0">
      <w:pPr>
        <w:wordWrap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017F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EEFAE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BEEFAE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jODAzNTAyNmZlMWEzYjExZDQ1YzI1MGJiYWM5MDgifQ=="/>
  </w:docVars>
  <w:rsids>
    <w:rsidRoot w:val="00000000"/>
    <w:rsid w:val="066E744C"/>
    <w:rsid w:val="07E3652F"/>
    <w:rsid w:val="0B15583B"/>
    <w:rsid w:val="0B38527E"/>
    <w:rsid w:val="0EC914EC"/>
    <w:rsid w:val="27187FDE"/>
    <w:rsid w:val="3D027AE0"/>
    <w:rsid w:val="3F790395"/>
    <w:rsid w:val="3FB637D3"/>
    <w:rsid w:val="45AD34DF"/>
    <w:rsid w:val="4E95280C"/>
    <w:rsid w:val="67DB0CD2"/>
    <w:rsid w:val="69E30635"/>
    <w:rsid w:val="6A542446"/>
    <w:rsid w:val="6F40450D"/>
    <w:rsid w:val="731D54C8"/>
    <w:rsid w:val="756228BB"/>
    <w:rsid w:val="75B13645"/>
    <w:rsid w:val="7BC362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4747</Words>
  <Characters>4809</Characters>
  <Lines>0</Lines>
  <Paragraphs>0</Paragraphs>
  <TotalTime>5</TotalTime>
  <ScaleCrop>false</ScaleCrop>
  <LinksUpToDate>false</LinksUpToDate>
  <CharactersWithSpaces>5094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2023-03-31T02:07:00Z</dcterms:created>
  <dc:creator>Administrator</dc:creator>
  <cp:lastModifiedBy>SFJ09</cp:lastModifiedBy>
  <cp:lastPrinted>2025-04-14T08:26:00Z</cp:lastPrinted>
  <dcterms:modified xsi:type="dcterms:W3CDTF">2025-04-24T02:35:20Z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A7419298235C4BF0B35F13DD90DB0C41_13</vt:lpwstr>
  </property>
  <property fmtid="{D5CDD505-2E9C-101B-9397-08002B2CF9AE}" pid="4" name="KSOTemplateDocerSaveRecord">
    <vt:lpwstr>eyJoZGlkIjoiOTE5MzhlZWQyOWU0ZDNmZjUzYzVmZjJlYmM3ZDBkOWUifQ==</vt:lpwstr>
  </property>
</Properties>
</file>