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CEEC2">
      <w:pPr>
        <w:jc w:val="both"/>
        <w:rPr>
          <w:rFonts w:hint="eastAsia" w:ascii="黑体" w:hAnsi="黑体" w:eastAsia="黑体" w:cs="黑体"/>
          <w:i w:val="0"/>
          <w:iCs w:val="0"/>
          <w:color w:val="000000"/>
          <w:w w:val="1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w w:val="100"/>
          <w:sz w:val="32"/>
          <w:szCs w:val="32"/>
        </w:rPr>
        <w:t>附件</w:t>
      </w:r>
    </w:p>
    <w:p w14:paraId="19CB4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w w:val="100"/>
          <w:kern w:val="0"/>
          <w:sz w:val="40"/>
          <w:szCs w:val="40"/>
          <w:u w:val="none"/>
          <w:lang w:val="en-US" w:eastAsia="zh-CN" w:bidi="ar"/>
        </w:rPr>
      </w:pPr>
    </w:p>
    <w:p w14:paraId="2B590E6A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w w:val="100"/>
          <w:kern w:val="0"/>
          <w:sz w:val="44"/>
          <w:szCs w:val="44"/>
          <w:u w:val="none"/>
          <w:lang w:val="en-US" w:eastAsia="zh-CN" w:bidi="ar"/>
        </w:rPr>
        <w:t>永定区2025年“谁执法谁普法”普法责任清单</w:t>
      </w:r>
    </w:p>
    <w:tbl>
      <w:tblPr>
        <w:tblStyle w:val="5"/>
        <w:tblpPr w:leftFromText="180" w:rightFromText="180" w:vertAnchor="text" w:horzAnchor="page" w:tblpXSpec="center" w:tblpY="650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915"/>
        <w:gridCol w:w="5175"/>
        <w:gridCol w:w="1807"/>
      </w:tblGrid>
      <w:tr w14:paraId="17D47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9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C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责任单位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4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普及的法律法规规章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2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重点普法对象</w:t>
            </w:r>
          </w:p>
        </w:tc>
      </w:tr>
      <w:tr w14:paraId="6EA0B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3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2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区委宣传部（网信办）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8E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《中华人民共和国网络安全法》《中华人民共和国个人信息保护法》《中华人民共和国数据安全法》《网络信息内容生态治理规定》《互联网新闻信息服务管理规定》《广播电视管理条例》《信息网络传播权保护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D1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社会群众、全区国家工作人员</w:t>
            </w:r>
          </w:p>
        </w:tc>
      </w:tr>
      <w:tr w14:paraId="2FBE8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2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0A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区法院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49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FFFFFF" w:fill="D9D9D9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 xml:space="preserve">《中华人民共和国未成年人保护法》《中华人民共和国预防未成年人犯罪法》《中华人民共和国反有组织犯罪法》《中华人民共和国反电信网络诈骗法》《中华人民共和国刑法》《中华人民共和国民事诉讼法》《中华人民共和国家庭教育促进法》《中华人民共和国消费者权益保护法》《中华人民共和国反家庭暴力法》《中华人民共和国野生动物保护法》《关于办理破坏野生动物资源刑事案件适用法律若干问题的解释》《信访工作条例》 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3B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社会群众、区行政执法机关、</w:t>
            </w:r>
          </w:p>
          <w:p w14:paraId="1516C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在校学生</w:t>
            </w:r>
          </w:p>
        </w:tc>
      </w:tr>
      <w:tr w14:paraId="46FD4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7D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6F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区检察院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A8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《中华人民共和国刑法》《中华人民共和国刑事诉讼法》《中华人民共和国未成年人保护法》《中华人民共和国行政处罚法》《中华人民共和国知识产权法》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E0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FFFFFF" w:fill="D9D9D9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社会群众、全区国家工作人员、青少年学生</w:t>
            </w:r>
          </w:p>
        </w:tc>
      </w:tr>
      <w:tr w14:paraId="78DC9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1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B1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区发改局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2F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粮食安全保障法》《福建省粮食安全保障条例》《福建省优化营商环境条例》《企业投资项目核准和备案管理条例》《企业投资项目核准和备案管理办法》《中华人民共和国国防动员法》《中华人民共和国人民防空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C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社会群众、企业和相关部门</w:t>
            </w:r>
          </w:p>
        </w:tc>
      </w:tr>
      <w:tr w14:paraId="00F74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6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E8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区教育局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28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教育法》《中华人民共和国爱国主义教育法》《中华人民共和国国防教育法》《中华人民共和国义务教育法》《中小学生学籍管理办法》《中华人民共和国教师法》《中华人民共和国未成年人保护法》《中华人民共和国预防未成年人犯罪法》《中华人民共和国家庭教育促进法》《国家教育考试违规处理办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CD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社会群众、教育系统、教师、青</w:t>
            </w:r>
          </w:p>
          <w:p w14:paraId="55425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少年学生</w:t>
            </w:r>
          </w:p>
        </w:tc>
      </w:tr>
      <w:tr w14:paraId="40466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5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11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区工信科技局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6E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安全生产法》《福建省安全生产条例》《中华人民共和国电力法》《中华人民共和国节约能源法》《中华人民共和国煤炭法》《中华人民共和国招标投标法》《福建省招标投标条例》《中华人民共和国循环经济促进法》《中华人民共和国中小企业促进法》《中华人民共和国科学技术进步法》《中华人民共和国科学技术普及法》《科学技术保密规定》《中华人民共和国促进科技成果转化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8D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社会群众、全区国家工作人员科技工作者</w:t>
            </w:r>
          </w:p>
        </w:tc>
      </w:tr>
      <w:tr w14:paraId="598FD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5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C5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区民宗局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71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《中华人民共和国归侨侨眷权益保护法》《宗教事务条例》《福建省宗教事务条例》《城市民族工作条例》《宗教活动场所管理办法》《社会团体登记管理条例》《中国公民民族成份登记管理办法》《宗教活动场所财务管理办法》《中华人民共和国境内外国人宗教活动管理规定实施细则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3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社会群众、统战系统成员、宗</w:t>
            </w:r>
          </w:p>
          <w:p w14:paraId="426F6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教场所负责人、少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数民族群众</w:t>
            </w:r>
          </w:p>
        </w:tc>
      </w:tr>
      <w:tr w14:paraId="05ED2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D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CA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区公安分局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9A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未成年人保护法》《中华人民共和国预防未成年人犯罪法》《中华人民共和国反有组织犯罪法》《中华人民共和国反电信网络诈骗法》《中华人民共和国刑法》《中华人民共和国治安管理处罚法》《中华人民共和国民事诉讼法》《中华人民共和国行政处罚法》《中华人民共和国环境保护法》《中华人民共和国枪支管理法》《中华人民共和国道路交通安全法》《中华人民共和 国禁毒法》《中华人民共和国公司法》《中华人民共和国票据法》《中华人民共和国网络安全法》《中华人民共和国反邪教法》《中华人民共和国家庭教育促进法》《中华人民共和国反</w:t>
            </w:r>
          </w:p>
          <w:p w14:paraId="039F3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家庭暴力法》《中华人民共和国网络安全法》《中华人民共和国野生动物保护法》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E4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社会群众、全区国家工作人员、执法对象</w:t>
            </w:r>
          </w:p>
        </w:tc>
      </w:tr>
      <w:tr w14:paraId="6C05C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7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3E0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2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FD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《中华人民共和国反有组织犯罪法》《中华人民共和国未成年人保护法》《中华人民共和国家庭教育促进法》《城市生活无着的流浪乞讨人员救助管理办法》《中华人民共和国殡葬管理条例》《福建省殡葬管理办法》《中华人民共和国老年人权益保障法》《养老机构管理办法》《福建省养老服务条例》《社会团体登记管理条例》《民办非企业单位登记管理暂行条例》《社会救助暂行办法》《中华人民共和国慈善法》《志愿服务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94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社会群众、社会组织、学校师生</w:t>
            </w:r>
          </w:p>
        </w:tc>
      </w:tr>
      <w:tr w14:paraId="4D86F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4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5E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区司法局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DE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福建省法治宣传条例》《中华人民共和国国家安全法》《中华人民共和国未成年人保护法》《中华人民共和国律师法》《中华人民共和国公证法》《福建省法律援助条例》《中华人民共和国人民调解法》《中华人民共和国人民陪审员法》《中华人民共和国法律援助法》《中华人民共和国社区矫正法》《中华人民共和国行政复议法》《中华人民共和国行政诉讼法》《中华人民共和国行政处罚法》《福建省行政执法条例》《福建省行政规范性文件备案审查办法》《突发公共卫生事件应急条例》及龙岩市地方性法规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B8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社会群众、全区国家工作人员、调解对象、社区矫正服刑人员</w:t>
            </w:r>
          </w:p>
        </w:tc>
      </w:tr>
      <w:tr w14:paraId="55647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8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F1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区财政局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FC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《中华人民共和国政府采购法》《政府采购法实施条例》《政府采购框架协议采购方式管理暂行办法》《防范和处置非法集资条例》《中华人民共和国会计法》《会计基础工作规范》《会计档案管理办法》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90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社会群众，政府采购相关从业人员，企业、行政</w:t>
            </w:r>
          </w:p>
          <w:p w14:paraId="3E4C2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事业单位、国有企业主要财务负责人</w:t>
            </w:r>
          </w:p>
        </w:tc>
      </w:tr>
      <w:tr w14:paraId="793E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2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E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区人社局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6E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统计法》《中华人民共和国行政处罚法》《中华人民共和国劳动法》《中华人民共和国劳动合同法》《劳动保障监察条例》《劳务派遣暂行规定》《保障农民工工资支付条例》《中华人民共和国劳动争议调解仲裁法》《中华人民共和国就业促进法》《失业保险条例》《中华人民共和国社会保险法》《工伤保险条例》《社会保险经办条例》《社会保险基金监督举报工作管理办法》《社会保险基金行政监督办法》《人力资源市场暂行条例》《福建省人力资源市场条例》《人力资源服务机构管理规定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4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社会群众、人力资源市场主体、用人单位及劳动者</w:t>
            </w:r>
          </w:p>
        </w:tc>
      </w:tr>
      <w:tr w14:paraId="7B8C7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A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E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区自然资源局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D3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《中华人民共和国土地管理法》《土地管理法实施条例》《土地储备管理办法》《中华人民共和国城市房地产管理法》《城市房地产开发经营管理条例》《中华人民共和国粮食安全保障法》《中华人民共和国基本农田保护条例》《中华人民共和国城乡规划法》《福建省实施〈中华人民共和国城乡规划法〉办法》《中华人民共和国测绘法》《中华人民共和国矿产资源法》（2025年7月1日起施行）《不动产登记暂行条例》及福建省、龙岩市地方性法规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A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社会群众、全区国家工作人员、法人和其他社会组织</w:t>
            </w:r>
          </w:p>
        </w:tc>
      </w:tr>
      <w:tr w14:paraId="4970C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3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3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永定生态环境局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F3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环境保护法》《福建省环境保护条例》《生态环境行政处罚办法》《排污许可管理办法》《福建省固体废物污染环境防治条例》《碳排放权交易管理暂行条例》《生态环境行政处罚听证程序规定》《入河排污口监督管理办法》及龙岩市地方性法规等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67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社会群众、全体干部职工、企业</w:t>
            </w:r>
          </w:p>
        </w:tc>
      </w:tr>
      <w:tr w14:paraId="5A84F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C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64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区住建局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8C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《廉租住房保障办法》《公共租赁住房管理办法》《中华人民共和国建筑法》《中华人民共和国消防法》《建设工程消防设计审查验收管理暂行规定》《建设工程消防设计审查验收工作细则》《城镇燃气管理条例》《福建省燃气管理条例》《中华人民共和国招标投标法》《城市房地产开发经营管理条例》《中华人民共和国城市房地产管理法》《城市商品房预售管理办法》《商品房销售管理办法》《房地产经纪管理办法》《商品房屋租赁管理办法》《建设工程质量管理条例》《民用建筑节能条例》《建设工程安全生产管理条例》《中华人民共和国城市供水条例》《福建省城乡供水条例》《城镇排水与污水处理条例》《城镇排水与污水处理条例》《福建省城乡生活垃圾管理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39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社会群众、机关建设系统执法人员、全</w:t>
            </w:r>
          </w:p>
          <w:p w14:paraId="3C78B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体干部职工、住房</w:t>
            </w:r>
          </w:p>
          <w:p w14:paraId="69BE1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保障相关从业人员、廉租房和公共住房租住人员等、建设</w:t>
            </w:r>
          </w:p>
          <w:p w14:paraId="7D896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工程相关从业人员、造价咨询公司、建设单位、行业主管部门、燃气用户、房地产市场各方主体、在建项目施工监理单位、相关企业</w:t>
            </w:r>
          </w:p>
        </w:tc>
      </w:tr>
      <w:tr w14:paraId="7DCC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4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2E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区交通运输局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E7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招标投标法实施条例》《政府投资条例》《中华人民共和国道路运输条例》《福建省道路运输条例》《危险货物道路运输安全管理办法》《道路旅客运输及客运站管理规定》《道路危险货物管理规定》《中华人民共和国航道法》《国内水路运输管理条例》《中华人民共和国公路法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《超限运输车辆行驶公路管理规定》《福建省治理公路货物运输车辆超限超载条例》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6F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</w:t>
            </w:r>
          </w:p>
          <w:p w14:paraId="4BD47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系统内业务工作人员、相关企事业单位及从业人员</w:t>
            </w:r>
          </w:p>
        </w:tc>
      </w:tr>
      <w:tr w14:paraId="6EFF5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9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9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B0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区林业局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8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森林法》《中华人民共和国野生动物保护法》《中华人民共和国种子法》《中华人民共和国农村土地承包经营纠纷调解仲裁法》《森林法实施条例》《陆生野生动物保护实施条例》《自然保护区条例》《野生植物保护条例》《福建省森林防火条例》《森林采伐更新管理办法》《植物检疫条例》《森林病虫害防治条例》《福建省森林条例》《福建省林木林地权属争议处理条例》《福建省森林资源转让条例》《福建省森林资源流转条例》《福建省森林公园管理办法》《福建省湿地保护条例》《福建省生态公益林管理条例》《福建省古树名木保护管理办法》《福建省种子条例》《中华人民共和国湿地保护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85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社会群众、林业干部职工、林业生产经营者</w:t>
            </w:r>
          </w:p>
        </w:tc>
      </w:tr>
      <w:tr w14:paraId="3E8C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2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97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DC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乡村振兴促进法》《福建省乡村振兴促进条例》《中华人民共和国粮食安全保障法》《福建省粮食安全保障条例》《中华人民共和国农产品质量安全法》《中华人民共和国种子法》《福建省种子条例》《中华人民共和国安全生产法》《中华人民共和国畜牧法》《中华人民共和国动物防疫法》《福建省动物防疫条例》《病原微生物实验室生物安全管理条例》《生猪屠宰管理条例》《中华人民共和国土地管理法》《龙岩市农村人居环境治理条例》《龙岩市文明行为促进条例》《龙岩市饮用水水源保护条例》《龙岩市汀江保护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71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社会群众、系统干部职工、农业从业人员</w:t>
            </w:r>
          </w:p>
        </w:tc>
      </w:tr>
      <w:tr w14:paraId="347B5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5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9E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区水利局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70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《中华人民共和国水法》《中华人民共和国水土保持法》《建设工程安全生产管理条例》《中华人民共和国防洪法》《水利工程质量监督管理规定》《龙岩市饮用水水源保护条例》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06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社会群众、系统工作人员、水</w:t>
            </w:r>
          </w:p>
          <w:p w14:paraId="2BAAB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利生产建设项目参建单位</w:t>
            </w:r>
          </w:p>
        </w:tc>
      </w:tr>
      <w:tr w14:paraId="49B12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2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67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区商务局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F4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外商投资法》《外商投资信息报告办法》《中华人民共和国安全生产法》《中华人民共和国行政处罚法》《报废机动车回收管理办法》《商业特许经营管理条例》《汽车销售管理办法》《单用途商业预付卡管理办法（试行）》 《零售商促销行为管理办法》《中华人民共和国电子商务法》《家电维修服务业管理办法》《家庭服务业管理暂行办法》《美容美发业管理暂行办法》《洗染业管理办法》《中华人民共和国对外贸易法》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A8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社会群众、局服务业股干部、</w:t>
            </w:r>
          </w:p>
          <w:p w14:paraId="35CA2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相关企业人员</w:t>
            </w:r>
          </w:p>
        </w:tc>
      </w:tr>
      <w:tr w14:paraId="213C4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79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区卫健局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C8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《中华人民共和国职业病防治法》《中华人民共和国传染病防治法》《中华人民共和国医师法》《医疗机构管理条例》 《中华人民共和国母婴保健法》《突发公共卫生事件应急条例》《中华人民共和国人口与计划生育法》《福建省献血条例》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56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社会群众、卫健系统干部职工、医疗保健单位及相关从业人员</w:t>
            </w:r>
          </w:p>
        </w:tc>
      </w:tr>
      <w:tr w14:paraId="3A273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B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F7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区退役军人事务局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2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《中华人民共和国退役军人保障法》《军人抚恤优待条例》《中华人民共和国英雄烈士保护法》《退役军人安置条例》《烈士褒扬条例》等法律法规规章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E1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社会群众、军人军属、系统干部、优抚对象</w:t>
            </w:r>
          </w:p>
        </w:tc>
      </w:tr>
      <w:tr w14:paraId="7FFD8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2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区应急局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1F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《中华人民共和国安全生产法》《福建省安全生产条例》《龙岩市野外用火管理办法（试行）》《中华人民共和国防震减灾法》《福建省防震减灾条例》《矿用自救器安全管理规定》《福建省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散装汽油购销安全管理办法》《烟花爆竹安全管理条例》《工贸企业有限空间作业安全管理规定》（应急管理部令第13号）《福建省防洪条例》《自然灾害救助条例》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48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社会群众、应急系统干部、监</w:t>
            </w:r>
          </w:p>
          <w:p w14:paraId="212C3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管企业相关从业人员、全区</w:t>
            </w:r>
          </w:p>
          <w:p w14:paraId="307C9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各有关行业监管人员、烟花</w:t>
            </w:r>
          </w:p>
          <w:p w14:paraId="30918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爆竹经营企业相关从业人员</w:t>
            </w:r>
          </w:p>
        </w:tc>
      </w:tr>
      <w:tr w14:paraId="02D63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CF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E0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区审计局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4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《审计法》《审计法实施条例》《国家审计准则》《财政违法行为处罚处分条例》《审计署关于进一步规范审计移送工作的意见》《福建省内部审计工作规定》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23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社会群众、审计系统全体干部</w:t>
            </w:r>
          </w:p>
        </w:tc>
      </w:tr>
      <w:tr w14:paraId="33F71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E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78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47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行政处罚法》《中华人民共和国食品安全法》《中华人民共和国药品管理法》《中华人民共和国消费者权益保护法》《化妆品监督管理条例》《中华人民共和国安全生产法》《中华人民共和国价格法》《中华人民共和国产品质量法》《中华人民共和国商标法》《中华人民共和国广告法》《网络交易监督管理办法》《中华人民共和国工业产品生产许可证管理条例》《中华人民共和国计量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B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社会群众、执法人员、相关从业人员、网</w:t>
            </w:r>
          </w:p>
          <w:p w14:paraId="40BF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络平台经营者及平台内经营者</w:t>
            </w:r>
          </w:p>
        </w:tc>
      </w:tr>
      <w:tr w14:paraId="6B171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00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区文体旅游局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B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公共文化服务保障法》《中华人民共和国旅游法》《福建省地方党政领导干部安全生产责任制实施细则》《中华人民共和国安全生产法》《中华人民共和国非物质文化遗产法》《娱乐场所管理条例》《中华人民共和国文物保护法》《中华人民共和国体育法》《福建省公共游泳场所管理办法》《福建省“福建土楼”文化遗产保护管理办法》《世界文化遗产保护管理办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B9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社会群众、文体旅系统全体干部</w:t>
            </w:r>
          </w:p>
        </w:tc>
      </w:tr>
      <w:tr w14:paraId="447AE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3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83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区统计局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AE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统计法》《中华人民共和国统计法实施条例》《关于深化统计管理体制改革提高统计数据真实性的意见》《统计违纪违法责任人处分处理建议办法》《防范和惩治统计造假、弄虚作假督察工作规定》《关于更加有效发挥统计监督职能作用的意见》《全国人口普查条例》《统计违纪违法责任人处分处理建议办法》《防范和惩治统计造假、弄虚作假督察工作规定》等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BC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社会群众、统计系统干部职工、统计监督调查对象</w:t>
            </w:r>
          </w:p>
        </w:tc>
      </w:tr>
      <w:tr w14:paraId="64D24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4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FA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区信访局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04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《中华人民共和国国家安全法》《信访工作条例》《信访工作责任制实施办法》《依法分类处理信访诉求工作规则》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8A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社会群众、信访系统领导干部、来访群众</w:t>
            </w:r>
          </w:p>
        </w:tc>
      </w:tr>
      <w:tr w14:paraId="403C2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B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3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区城管局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94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城市道路管理条例》《城市建筑垃圾管理规定》《中华人民共和国固体废物污染环境防治法》《龙岩市扬尘污染防治条例》《城市市容和环境卫生管理条例》《福建省城市市容和环境卫生管理办法》《龙岩市文明行为促进条例》《中华人民共和国噪声污染防治法》《福建省生态环境保护条例》《城市生活垃圾管理办法》《福建省城乡生活垃圾管理条例》《福建省餐厨垃圾管理暂行办法》《龙岩市生活垃圾分类管理办法》《城市绿化条例》《福建省城市园林绿化管理条例》《龙岩市城市绿化条例》《城市绿线管理办法》《城市古树名木保护管理办法》《城市道路管理条例》《城市桥梁检测和养护维修管理办法》《城市照明管理规定》《物业管理条例》《福建省物业管理条例》《住宅专项维修资金管理办法》《中华人民共和国土地管理法》《中华人民共和国土地管理法实施条例》《福建省土地管理条例》《中华人民共和国矿产资源法》《中华人民共和国矿产资源法实施细则》《福建省矿产资源监督管理办法》《中华人民共和国城乡规划法》《福建省实施城乡规划法办法》《福建省违法建设处置若干规定》《中华人民共和国测绘法》《地质灾害防治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7E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社会群众、城管系统干部职工、施工单位及相关渣土运输企业、物业</w:t>
            </w:r>
          </w:p>
          <w:p w14:paraId="2F8C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服务企业、从业人员</w:t>
            </w:r>
          </w:p>
        </w:tc>
      </w:tr>
      <w:tr w14:paraId="667F8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0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1F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区税务局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11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《中华人民共和国企业所得税法》《中华人民共和国个人所得税法》《中华人民共和国资源税法》《中华人民共和国城市维护建设税法》《中华人民共和国印花税法》《中华人民共和国契税法》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1E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社会群众、纳税人和税务干部</w:t>
            </w:r>
          </w:p>
        </w:tc>
      </w:tr>
      <w:tr w14:paraId="4B7DD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F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50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区总工会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61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《中华人民共和国劳动法》《中华人民共和国工会法》《中华人民共和国公职人员政务处分法》《福建省工会劳动法律监督条例》《福建省女职工劳动保护条例》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B5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广大劳动者、工会</w:t>
            </w:r>
          </w:p>
          <w:p w14:paraId="6491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系统（行业）全体</w:t>
            </w:r>
          </w:p>
          <w:p w14:paraId="03D01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干部、工</w:t>
            </w:r>
          </w:p>
          <w:p w14:paraId="5A93A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厂企业职工</w:t>
            </w:r>
          </w:p>
        </w:tc>
      </w:tr>
      <w:tr w14:paraId="3309D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47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EC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团区委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6E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《中华人民共和国未成年人保护法》《中华人民共和国预防未成年人犯罪法》《中华人民共和国家庭教育促进法》《中华人民共和国义务教育法》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C0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社会群众、全体干部职工、全</w:t>
            </w:r>
          </w:p>
          <w:p w14:paraId="3C83E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区青少年</w:t>
            </w:r>
          </w:p>
        </w:tc>
      </w:tr>
      <w:tr w14:paraId="30B54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B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1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区妇联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9D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《中华人民共和国妇女权益保障法》《中华人民共和国反家庭暴力法》《中华人民共和国未成年人保护法》《福建省妇女权益保障条例》《中华人民共和国家庭教育促进法》《福建省家庭教育促进条例 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44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社会群众、全体干部职工</w:t>
            </w:r>
          </w:p>
        </w:tc>
      </w:tr>
    </w:tbl>
    <w:p w14:paraId="5627214B">
      <w:pPr>
        <w:pStyle w:val="3"/>
      </w:pPr>
    </w:p>
    <w:p w14:paraId="1EE7CA12"/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?">
    <w:altName w:val="宋体"/>
    <w:panose1 w:val="00000000000000000000"/>
    <w:charset w:val="82"/>
    <w:family w:val="auto"/>
    <w:pitch w:val="default"/>
    <w:sig w:usb0="00000000" w:usb1="00000000" w:usb2="00000010" w:usb3="00000000" w:csb0="002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D7ADB"/>
    <w:rsid w:val="6C4B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2"/>
    </w:pPr>
    <w:rPr>
      <w:rFonts w:cs="Times New Roman"/>
      <w:b/>
      <w:bCs/>
      <w:kern w:val="0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next w:val="1"/>
    <w:semiHidden/>
    <w:qFormat/>
    <w:uiPriority w:val="0"/>
    <w:pPr>
      <w:widowControl w:val="0"/>
      <w:ind w:leftChars="400"/>
      <w:jc w:val="both"/>
    </w:pPr>
    <w:rPr>
      <w:rFonts w:ascii="Calibri" w:hAnsi="Calibri" w:eastAsia="宋?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6290</Words>
  <Characters>6321</Characters>
  <Lines>0</Lines>
  <Paragraphs>0</Paragraphs>
  <TotalTime>0</TotalTime>
  <ScaleCrop>false</ScaleCrop>
  <LinksUpToDate>false</LinksUpToDate>
  <CharactersWithSpaces>6328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2025-05-13T08:18:00Z</dcterms:created>
  <dc:creator>Administrator</dc:creator>
  <cp:lastModifiedBy>喵小七77</cp:lastModifiedBy>
  <dcterms:modified xsi:type="dcterms:W3CDTF">2025-05-14T03:42:52Z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eyJoZGlkIjoiZGIxMjRiNDgxNzU4ZDM4YTBmYjZjMWNiNTllZDk4YWUiLCJ1c2VySWQiOiI2NDU0ODczMTUifQ==</vt:lpwstr>
  </property>
  <property fmtid="{D5CDD505-2E9C-101B-9397-08002B2CF9AE}" pid="4" name="ICV">
    <vt:lpwstr>8664BFB6A87442EA91B83CB6AD347936_12</vt:lpwstr>
  </property>
</Properties>
</file>